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9"/>
        <w:tblW w:w="9464" w:type="dxa"/>
        <w:tblLook w:val="01E0" w:firstRow="1" w:lastRow="1" w:firstColumn="1" w:lastColumn="1" w:noHBand="0" w:noVBand="0"/>
      </w:tblPr>
      <w:tblGrid>
        <w:gridCol w:w="3315"/>
        <w:gridCol w:w="1473"/>
        <w:gridCol w:w="4676"/>
      </w:tblGrid>
      <w:tr w:rsidR="00A60963" w:rsidRPr="00477035" w:rsidTr="00A60963">
        <w:trPr>
          <w:gridAfter w:val="1"/>
          <w:wAfter w:w="4676" w:type="dxa"/>
          <w:trHeight w:val="80"/>
        </w:trPr>
        <w:tc>
          <w:tcPr>
            <w:tcW w:w="3315" w:type="dxa"/>
          </w:tcPr>
          <w:p w:rsidR="00A60963" w:rsidRDefault="00A60963" w:rsidP="00A60963">
            <w:pPr>
              <w:jc w:val="center"/>
            </w:pPr>
          </w:p>
        </w:tc>
        <w:tc>
          <w:tcPr>
            <w:tcW w:w="1473" w:type="dxa"/>
          </w:tcPr>
          <w:p w:rsidR="00A60963" w:rsidRDefault="00A60963" w:rsidP="00A60963"/>
        </w:tc>
      </w:tr>
      <w:tr w:rsidR="00A60963" w:rsidTr="00A60963">
        <w:trPr>
          <w:trHeight w:val="100"/>
        </w:trPr>
        <w:tc>
          <w:tcPr>
            <w:tcW w:w="4788" w:type="dxa"/>
            <w:gridSpan w:val="2"/>
          </w:tcPr>
          <w:p w:rsidR="00A60963" w:rsidRPr="00737C33" w:rsidRDefault="00A60963" w:rsidP="00A60963">
            <w:pPr>
              <w:pStyle w:val="2"/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963" w:rsidRPr="00737C33" w:rsidRDefault="00A60963" w:rsidP="00A60963">
            <w:pPr>
              <w:jc w:val="center"/>
              <w:rPr>
                <w:b/>
                <w:bCs/>
              </w:rPr>
            </w:pPr>
            <w:r w:rsidRPr="00737C33">
              <w:rPr>
                <w:b/>
                <w:bCs/>
              </w:rPr>
              <w:t xml:space="preserve">Администрация </w:t>
            </w:r>
          </w:p>
          <w:p w:rsidR="00A60963" w:rsidRDefault="00A60963" w:rsidP="00A60963">
            <w:pPr>
              <w:jc w:val="center"/>
              <w:rPr>
                <w:b/>
                <w:bCs/>
              </w:rPr>
            </w:pPr>
            <w:r w:rsidRPr="00737C33">
              <w:rPr>
                <w:b/>
                <w:bCs/>
              </w:rPr>
              <w:t>Муниципального образования</w:t>
            </w:r>
          </w:p>
          <w:p w:rsidR="008D7E6D" w:rsidRPr="00737C33" w:rsidRDefault="008D7E6D" w:rsidP="00A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сельское поселение</w:t>
            </w:r>
          </w:p>
          <w:p w:rsidR="00A60963" w:rsidRPr="00737C33" w:rsidRDefault="00A60963" w:rsidP="00A60963">
            <w:pPr>
              <w:jc w:val="center"/>
              <w:rPr>
                <w:b/>
                <w:bCs/>
              </w:rPr>
            </w:pPr>
            <w:r w:rsidRPr="00737C33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андауровский </w:t>
            </w:r>
            <w:r w:rsidRPr="00737C33">
              <w:rPr>
                <w:b/>
                <w:bCs/>
              </w:rPr>
              <w:t>сельсовет</w:t>
            </w:r>
          </w:p>
          <w:p w:rsidR="00A60963" w:rsidRPr="00737C33" w:rsidRDefault="00A60963" w:rsidP="00A60963">
            <w:pPr>
              <w:jc w:val="center"/>
              <w:rPr>
                <w:b/>
                <w:bCs/>
              </w:rPr>
            </w:pPr>
            <w:r w:rsidRPr="00737C33">
              <w:rPr>
                <w:b/>
                <w:bCs/>
              </w:rPr>
              <w:t>Курманаевского района</w:t>
            </w:r>
          </w:p>
          <w:p w:rsidR="00A60963" w:rsidRPr="00737C33" w:rsidRDefault="00A60963" w:rsidP="00A60963">
            <w:pPr>
              <w:jc w:val="center"/>
              <w:rPr>
                <w:b/>
                <w:bCs/>
              </w:rPr>
            </w:pPr>
            <w:r w:rsidRPr="00737C33">
              <w:rPr>
                <w:b/>
                <w:bCs/>
              </w:rPr>
              <w:t>Оренбургской области</w:t>
            </w:r>
          </w:p>
          <w:p w:rsidR="00A60963" w:rsidRPr="00737C33" w:rsidRDefault="00A60963" w:rsidP="00A60963">
            <w:pPr>
              <w:jc w:val="center"/>
              <w:rPr>
                <w:b/>
                <w:bCs/>
              </w:rPr>
            </w:pPr>
          </w:p>
          <w:p w:rsidR="00A60963" w:rsidRPr="00737C33" w:rsidRDefault="00A60963" w:rsidP="00A60963">
            <w:pPr>
              <w:jc w:val="center"/>
              <w:rPr>
                <w:b/>
                <w:bCs/>
              </w:rPr>
            </w:pPr>
            <w:r w:rsidRPr="00737C33">
              <w:rPr>
                <w:b/>
                <w:bCs/>
              </w:rPr>
              <w:t>ПОСТАНОВЛЕНИЕ</w:t>
            </w:r>
          </w:p>
          <w:p w:rsidR="00A60963" w:rsidRPr="00737C33" w:rsidRDefault="00A60963" w:rsidP="00A60963">
            <w:pPr>
              <w:jc w:val="center"/>
              <w:rPr>
                <w:b/>
              </w:rPr>
            </w:pPr>
          </w:p>
          <w:p w:rsidR="00A60963" w:rsidRPr="00D22297" w:rsidRDefault="00A030D6" w:rsidP="00A60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B796A">
              <w:rPr>
                <w:szCs w:val="28"/>
              </w:rPr>
              <w:t>3</w:t>
            </w:r>
            <w:r w:rsidR="00EB1B05">
              <w:rPr>
                <w:szCs w:val="28"/>
              </w:rPr>
              <w:t>.</w:t>
            </w:r>
            <w:r w:rsidR="000B796A">
              <w:rPr>
                <w:szCs w:val="28"/>
              </w:rPr>
              <w:t>04</w:t>
            </w:r>
            <w:r w:rsidR="00EB1B05">
              <w:rPr>
                <w:szCs w:val="28"/>
              </w:rPr>
              <w:t>.202</w:t>
            </w:r>
            <w:r w:rsidR="000B796A">
              <w:rPr>
                <w:szCs w:val="28"/>
              </w:rPr>
              <w:t>4</w:t>
            </w:r>
            <w:bookmarkStart w:id="0" w:name="_GoBack"/>
            <w:bookmarkEnd w:id="0"/>
            <w:r w:rsidR="007B0EB2">
              <w:rPr>
                <w:szCs w:val="28"/>
              </w:rPr>
              <w:t xml:space="preserve"> </w:t>
            </w:r>
            <w:r w:rsidR="00A60963" w:rsidRPr="00D22297">
              <w:rPr>
                <w:szCs w:val="28"/>
              </w:rPr>
              <w:t xml:space="preserve">№ </w:t>
            </w:r>
            <w:r w:rsidR="000B796A">
              <w:rPr>
                <w:szCs w:val="28"/>
              </w:rPr>
              <w:t>15</w:t>
            </w:r>
            <w:r w:rsidR="00A60963" w:rsidRPr="00ED147B">
              <w:rPr>
                <w:szCs w:val="28"/>
              </w:rPr>
              <w:t>-п</w:t>
            </w:r>
            <w:r w:rsidR="00A60963" w:rsidRPr="00D22297">
              <w:rPr>
                <w:szCs w:val="28"/>
              </w:rPr>
              <w:t xml:space="preserve"> </w:t>
            </w:r>
          </w:p>
          <w:p w:rsidR="00A60963" w:rsidRPr="00737C33" w:rsidRDefault="00A60963" w:rsidP="00A60963">
            <w:pPr>
              <w:jc w:val="center"/>
              <w:rPr>
                <w:highlight w:val="green"/>
              </w:rPr>
            </w:pPr>
          </w:p>
        </w:tc>
        <w:tc>
          <w:tcPr>
            <w:tcW w:w="4676" w:type="dxa"/>
          </w:tcPr>
          <w:p w:rsidR="00A60963" w:rsidRPr="00477035" w:rsidRDefault="00A60963" w:rsidP="00A60963">
            <w:pPr>
              <w:jc w:val="right"/>
              <w:rPr>
                <w:b/>
                <w:szCs w:val="28"/>
              </w:rPr>
            </w:pPr>
          </w:p>
          <w:p w:rsidR="00A60963" w:rsidRPr="00477035" w:rsidRDefault="00A60963" w:rsidP="00A60963">
            <w:pPr>
              <w:jc w:val="right"/>
              <w:rPr>
                <w:b/>
                <w:szCs w:val="28"/>
              </w:rPr>
            </w:pPr>
          </w:p>
          <w:p w:rsidR="00A60963" w:rsidRPr="00477035" w:rsidRDefault="00A60963" w:rsidP="00A60963">
            <w:pPr>
              <w:jc w:val="right"/>
              <w:rPr>
                <w:b/>
                <w:szCs w:val="28"/>
              </w:rPr>
            </w:pPr>
          </w:p>
        </w:tc>
      </w:tr>
    </w:tbl>
    <w:p w:rsidR="00A60963" w:rsidRDefault="00A60963" w:rsidP="00A60963">
      <w:pPr>
        <w:jc w:val="both"/>
        <w:rPr>
          <w:szCs w:val="28"/>
        </w:rPr>
      </w:pPr>
    </w:p>
    <w:p w:rsidR="00A60963" w:rsidRPr="00D57D9F" w:rsidRDefault="00A60963" w:rsidP="00A60963">
      <w:pPr>
        <w:shd w:val="clear" w:color="auto" w:fill="FFFFFF"/>
        <w:jc w:val="both"/>
      </w:pPr>
      <w:r>
        <w:tab/>
        <w:t>О назначении публичных слушаний по проекту решения о  внесении изменений и дополнений в Устав муниципального образования Кандауровский сельсовет Курманаевског</w:t>
      </w:r>
      <w:r w:rsidR="00935784">
        <w:t>о района Оренбургской области</w:t>
      </w:r>
    </w:p>
    <w:p w:rsidR="00A60963" w:rsidRDefault="00A60963" w:rsidP="00A60963">
      <w:pPr>
        <w:jc w:val="both"/>
        <w:rPr>
          <w:szCs w:val="28"/>
        </w:rPr>
      </w:pPr>
    </w:p>
    <w:p w:rsidR="00A60963" w:rsidRDefault="00A60963" w:rsidP="00A60963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49709C">
        <w:rPr>
          <w:szCs w:val="28"/>
        </w:rPr>
        <w:t>Положением</w:t>
      </w:r>
      <w:r>
        <w:rPr>
          <w:szCs w:val="28"/>
        </w:rPr>
        <w:t xml:space="preserve"> о публичных слушаниях на территории муниципального образования Кандауровский сельсовет Курманаевского района (утверждено решением Совета депутатов № 76 от 21.04.2009 г.:</w:t>
      </w:r>
    </w:p>
    <w:p w:rsidR="00A60963" w:rsidRDefault="00A60963" w:rsidP="00A60963">
      <w:pPr>
        <w:ind w:firstLine="851"/>
        <w:jc w:val="both"/>
        <w:rPr>
          <w:szCs w:val="28"/>
        </w:rPr>
      </w:pPr>
      <w:r>
        <w:rPr>
          <w:szCs w:val="28"/>
        </w:rPr>
        <w:t xml:space="preserve">1. Провести публичные слушания </w:t>
      </w:r>
      <w:r w:rsidRPr="0014638D">
        <w:rPr>
          <w:szCs w:val="28"/>
        </w:rPr>
        <w:t xml:space="preserve">по </w:t>
      </w:r>
      <w:r>
        <w:rPr>
          <w:szCs w:val="28"/>
        </w:rPr>
        <w:t>проекту решения Совета депутатов «О внесении изменений</w:t>
      </w:r>
      <w:r w:rsidR="00935784">
        <w:rPr>
          <w:szCs w:val="28"/>
        </w:rPr>
        <w:t xml:space="preserve"> и дополнений</w:t>
      </w:r>
      <w:r>
        <w:rPr>
          <w:szCs w:val="28"/>
        </w:rPr>
        <w:t xml:space="preserve"> в Устав муниципального образования Кандауровский сельсовет Курманаевского района Оренбургской области» (Приложение № 1):</w:t>
      </w:r>
    </w:p>
    <w:p w:rsidR="00A60963" w:rsidRDefault="00A60963" w:rsidP="00A60963">
      <w:pPr>
        <w:jc w:val="both"/>
        <w:rPr>
          <w:szCs w:val="28"/>
        </w:rPr>
      </w:pPr>
      <w:r>
        <w:rPr>
          <w:szCs w:val="28"/>
        </w:rPr>
        <w:t xml:space="preserve">            - слушания – </w:t>
      </w:r>
      <w:r w:rsidR="000B796A">
        <w:rPr>
          <w:szCs w:val="28"/>
        </w:rPr>
        <w:t>13.05.2024</w:t>
      </w:r>
      <w:r w:rsidR="008D7E6D">
        <w:rPr>
          <w:szCs w:val="28"/>
        </w:rPr>
        <w:t xml:space="preserve"> </w:t>
      </w:r>
      <w:r>
        <w:rPr>
          <w:szCs w:val="28"/>
        </w:rPr>
        <w:t>года в 1</w:t>
      </w:r>
      <w:r w:rsidR="00EE1867">
        <w:rPr>
          <w:szCs w:val="28"/>
        </w:rPr>
        <w:t>5</w:t>
      </w:r>
      <w:r>
        <w:rPr>
          <w:szCs w:val="28"/>
        </w:rPr>
        <w:t xml:space="preserve">-00 часов местного времени по адресу: с. </w:t>
      </w:r>
      <w:r w:rsidR="00A030D6">
        <w:rPr>
          <w:szCs w:val="28"/>
        </w:rPr>
        <w:t>Кандауровка, ул.</w:t>
      </w:r>
      <w:r w:rsidR="007B0EB2">
        <w:rPr>
          <w:szCs w:val="28"/>
        </w:rPr>
        <w:t xml:space="preserve"> им. А. Воробьева, д. 38</w:t>
      </w:r>
      <w:r>
        <w:rPr>
          <w:szCs w:val="28"/>
        </w:rPr>
        <w:t xml:space="preserve"> (в здании</w:t>
      </w:r>
      <w:r w:rsidRPr="00B97F8B">
        <w:rPr>
          <w:szCs w:val="28"/>
        </w:rPr>
        <w:t xml:space="preserve"> </w:t>
      </w:r>
      <w:r w:rsidR="007B0EB2">
        <w:rPr>
          <w:szCs w:val="28"/>
        </w:rPr>
        <w:t>Администрации</w:t>
      </w:r>
      <w:r>
        <w:rPr>
          <w:szCs w:val="28"/>
        </w:rPr>
        <w:t>);</w:t>
      </w:r>
    </w:p>
    <w:p w:rsidR="00A60963" w:rsidRPr="00DC59DB" w:rsidRDefault="00A60963" w:rsidP="00A60963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DC59DB">
        <w:rPr>
          <w:szCs w:val="28"/>
        </w:rPr>
        <w:t>рассмотрение на заседании Совета Депутатов с участием представител</w:t>
      </w:r>
      <w:r>
        <w:rPr>
          <w:szCs w:val="28"/>
        </w:rPr>
        <w:t xml:space="preserve">ей общественности поселения – </w:t>
      </w:r>
      <w:r w:rsidR="00EE1867">
        <w:rPr>
          <w:szCs w:val="28"/>
        </w:rPr>
        <w:t>27</w:t>
      </w:r>
      <w:r w:rsidR="00ED147B">
        <w:rPr>
          <w:szCs w:val="28"/>
        </w:rPr>
        <w:t>.</w:t>
      </w:r>
      <w:r w:rsidR="000B796A">
        <w:rPr>
          <w:szCs w:val="28"/>
        </w:rPr>
        <w:t>05</w:t>
      </w:r>
      <w:r w:rsidR="006412DB">
        <w:rPr>
          <w:szCs w:val="28"/>
        </w:rPr>
        <w:t>.202</w:t>
      </w:r>
      <w:r w:rsidR="00EE1867">
        <w:rPr>
          <w:szCs w:val="28"/>
        </w:rPr>
        <w:t>3</w:t>
      </w:r>
      <w:r w:rsidR="00EB1B05">
        <w:rPr>
          <w:szCs w:val="28"/>
        </w:rPr>
        <w:t xml:space="preserve"> </w:t>
      </w:r>
      <w:r>
        <w:rPr>
          <w:szCs w:val="28"/>
        </w:rPr>
        <w:t>года в 16:00</w:t>
      </w:r>
      <w:r w:rsidRPr="00DC59DB">
        <w:rPr>
          <w:szCs w:val="28"/>
        </w:rPr>
        <w:t xml:space="preserve"> часов местного времени по адресу: село </w:t>
      </w:r>
      <w:r w:rsidR="00A030D6" w:rsidRPr="00DC59DB">
        <w:rPr>
          <w:szCs w:val="28"/>
        </w:rPr>
        <w:t xml:space="preserve">Кандауровка, </w:t>
      </w:r>
      <w:r w:rsidR="00A030D6">
        <w:rPr>
          <w:szCs w:val="28"/>
        </w:rPr>
        <w:t>улица</w:t>
      </w:r>
      <w:r w:rsidRPr="00DC59DB">
        <w:rPr>
          <w:szCs w:val="28"/>
        </w:rPr>
        <w:t xml:space="preserve"> им. А. Воробьева, 38 – здание администрации Кандауровского сельсовета</w:t>
      </w:r>
      <w:r>
        <w:rPr>
          <w:szCs w:val="28"/>
        </w:rPr>
        <w:t>.</w:t>
      </w:r>
    </w:p>
    <w:p w:rsidR="00A60963" w:rsidRPr="00DC59DB" w:rsidRDefault="00A60963" w:rsidP="00A60963">
      <w:pPr>
        <w:ind w:firstLine="709"/>
        <w:jc w:val="both"/>
        <w:rPr>
          <w:szCs w:val="28"/>
        </w:rPr>
      </w:pPr>
      <w:r w:rsidRPr="00DC59DB">
        <w:rPr>
          <w:szCs w:val="28"/>
        </w:rPr>
        <w:t xml:space="preserve">2. Возложить подготовку и проведение публичных слушаний по </w:t>
      </w:r>
      <w:r w:rsidR="00A030D6" w:rsidRPr="00DC59DB">
        <w:rPr>
          <w:szCs w:val="28"/>
        </w:rPr>
        <w:t xml:space="preserve">проекту </w:t>
      </w:r>
      <w:r w:rsidR="00A030D6">
        <w:rPr>
          <w:szCs w:val="28"/>
        </w:rPr>
        <w:t>решения</w:t>
      </w:r>
      <w:r>
        <w:rPr>
          <w:szCs w:val="28"/>
        </w:rPr>
        <w:t xml:space="preserve"> Совета депутатов «О внесении изменений и дополнений в Устав муниципального образования Кандауровский сельсовет Курманаевского района Оренбургской области</w:t>
      </w:r>
      <w:r w:rsidRPr="00DC59DB">
        <w:rPr>
          <w:szCs w:val="28"/>
        </w:rPr>
        <w:t xml:space="preserve"> на оргкомитет в количестве 3-х человек в следующем составе:</w:t>
      </w:r>
    </w:p>
    <w:p w:rsidR="00A60963" w:rsidRPr="00DC59DB" w:rsidRDefault="00A60963" w:rsidP="00A60963">
      <w:pPr>
        <w:ind w:firstLine="708"/>
        <w:jc w:val="both"/>
        <w:rPr>
          <w:szCs w:val="28"/>
        </w:rPr>
      </w:pPr>
      <w:r w:rsidRPr="00DC59DB">
        <w:rPr>
          <w:szCs w:val="28"/>
        </w:rPr>
        <w:t xml:space="preserve">1) </w:t>
      </w:r>
      <w:r w:rsidR="00A030D6" w:rsidRPr="00DC59DB">
        <w:rPr>
          <w:szCs w:val="28"/>
        </w:rPr>
        <w:t>Емельянова Л.Н.</w:t>
      </w:r>
      <w:r w:rsidRPr="00DC59DB">
        <w:rPr>
          <w:szCs w:val="28"/>
        </w:rPr>
        <w:t xml:space="preserve"> – пенсионер, депутат сельсовета (по согласованию);</w:t>
      </w:r>
    </w:p>
    <w:p w:rsidR="00A60963" w:rsidRPr="00DC59DB" w:rsidRDefault="00A60963" w:rsidP="00A60963">
      <w:pPr>
        <w:tabs>
          <w:tab w:val="left" w:pos="0"/>
        </w:tabs>
        <w:ind w:firstLine="709"/>
        <w:jc w:val="both"/>
        <w:rPr>
          <w:szCs w:val="28"/>
        </w:rPr>
      </w:pPr>
      <w:r w:rsidRPr="00DC59DB">
        <w:rPr>
          <w:szCs w:val="28"/>
        </w:rPr>
        <w:t xml:space="preserve">2) </w:t>
      </w:r>
      <w:r>
        <w:rPr>
          <w:szCs w:val="28"/>
        </w:rPr>
        <w:t xml:space="preserve"> </w:t>
      </w:r>
      <w:r w:rsidR="00A030D6" w:rsidRPr="00DC59DB">
        <w:rPr>
          <w:szCs w:val="28"/>
        </w:rPr>
        <w:t>Китова Н.И.</w:t>
      </w:r>
      <w:r w:rsidRPr="00DC59DB">
        <w:rPr>
          <w:szCs w:val="28"/>
        </w:rPr>
        <w:t xml:space="preserve"> – директор </w:t>
      </w:r>
      <w:r w:rsidR="00A030D6" w:rsidRPr="00DC59DB">
        <w:rPr>
          <w:szCs w:val="28"/>
        </w:rPr>
        <w:t>Кандауровского Дома</w:t>
      </w:r>
      <w:r w:rsidRPr="00DC59DB">
        <w:rPr>
          <w:szCs w:val="28"/>
        </w:rPr>
        <w:t xml:space="preserve"> творчества, депутат сельсовета (по согласованию);</w:t>
      </w:r>
    </w:p>
    <w:p w:rsidR="00A60963" w:rsidRPr="00DC59DB" w:rsidRDefault="00A60963" w:rsidP="00A60963">
      <w:pPr>
        <w:ind w:firstLine="708"/>
        <w:jc w:val="both"/>
        <w:rPr>
          <w:szCs w:val="28"/>
        </w:rPr>
      </w:pPr>
      <w:r w:rsidRPr="00DC59DB">
        <w:rPr>
          <w:szCs w:val="28"/>
        </w:rPr>
        <w:t xml:space="preserve">3) </w:t>
      </w:r>
      <w:r>
        <w:rPr>
          <w:szCs w:val="28"/>
        </w:rPr>
        <w:t xml:space="preserve"> </w:t>
      </w:r>
      <w:r w:rsidR="00057607">
        <w:rPr>
          <w:szCs w:val="28"/>
        </w:rPr>
        <w:t>Манакова Ю.В.</w:t>
      </w:r>
      <w:r w:rsidRPr="00DC59DB">
        <w:rPr>
          <w:szCs w:val="28"/>
        </w:rPr>
        <w:t xml:space="preserve"> – </w:t>
      </w:r>
      <w:r w:rsidR="00057607">
        <w:rPr>
          <w:szCs w:val="28"/>
        </w:rPr>
        <w:t>делопроизводитель</w:t>
      </w:r>
      <w:r w:rsidR="00CA69B2">
        <w:rPr>
          <w:szCs w:val="28"/>
        </w:rPr>
        <w:t xml:space="preserve"> </w:t>
      </w:r>
      <w:r w:rsidRPr="00DC59DB">
        <w:rPr>
          <w:szCs w:val="28"/>
        </w:rPr>
        <w:t>сельсовета (по согласованию)</w:t>
      </w:r>
      <w:r w:rsidR="00CA69B2">
        <w:rPr>
          <w:szCs w:val="28"/>
        </w:rPr>
        <w:t>.</w:t>
      </w:r>
    </w:p>
    <w:p w:rsidR="004D089D" w:rsidRDefault="00A60963" w:rsidP="00A60963">
      <w:pPr>
        <w:tabs>
          <w:tab w:val="left" w:pos="7560"/>
        </w:tabs>
        <w:ind w:firstLine="720"/>
        <w:jc w:val="both"/>
        <w:rPr>
          <w:bCs/>
          <w:szCs w:val="28"/>
        </w:rPr>
      </w:pPr>
      <w:r>
        <w:rPr>
          <w:szCs w:val="28"/>
        </w:rPr>
        <w:t xml:space="preserve">3. Опубликовать в печатном органе «Информационный бюллетень» настоящее постановление, а </w:t>
      </w:r>
      <w:r w:rsidR="00A030D6">
        <w:rPr>
          <w:szCs w:val="28"/>
        </w:rPr>
        <w:t xml:space="preserve">также </w:t>
      </w:r>
      <w:r w:rsidR="00A030D6">
        <w:rPr>
          <w:bCs/>
          <w:szCs w:val="28"/>
        </w:rPr>
        <w:t>проект</w:t>
      </w:r>
      <w:r>
        <w:rPr>
          <w:bCs/>
          <w:szCs w:val="28"/>
        </w:rPr>
        <w:t xml:space="preserve"> </w:t>
      </w:r>
      <w:r w:rsidRPr="00DB7D95">
        <w:rPr>
          <w:bCs/>
          <w:szCs w:val="28"/>
        </w:rPr>
        <w:t xml:space="preserve"> решения Совета депутатов </w:t>
      </w:r>
      <w:r w:rsidRPr="00DB7D95">
        <w:rPr>
          <w:bCs/>
          <w:szCs w:val="28"/>
        </w:rPr>
        <w:lastRenderedPageBreak/>
        <w:t xml:space="preserve">муниципального образования </w:t>
      </w:r>
      <w:r>
        <w:rPr>
          <w:bCs/>
          <w:szCs w:val="28"/>
        </w:rPr>
        <w:t>Кандауровский сельсовет Курманаевского</w:t>
      </w:r>
      <w:r w:rsidRPr="00DB7D95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DB7D95">
        <w:rPr>
          <w:bCs/>
          <w:szCs w:val="28"/>
        </w:rPr>
        <w:t xml:space="preserve"> Оренбургской области</w:t>
      </w:r>
      <w:r>
        <w:rPr>
          <w:bCs/>
          <w:szCs w:val="28"/>
        </w:rPr>
        <w:t xml:space="preserve"> «О внесении изменений </w:t>
      </w:r>
      <w:r w:rsidR="00CA69B2">
        <w:rPr>
          <w:bCs/>
          <w:szCs w:val="28"/>
        </w:rPr>
        <w:t xml:space="preserve">и дополнений </w:t>
      </w:r>
      <w:r>
        <w:rPr>
          <w:bCs/>
          <w:szCs w:val="28"/>
        </w:rPr>
        <w:t>в Устав муниципального образования Кандауровский сельсовет Курманаевского</w:t>
      </w:r>
      <w:r w:rsidRPr="00DB7D95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DB7D95">
        <w:rPr>
          <w:bCs/>
          <w:szCs w:val="28"/>
        </w:rPr>
        <w:t xml:space="preserve"> Оренбургской области</w:t>
      </w:r>
      <w:r w:rsidR="004D089D">
        <w:rPr>
          <w:bCs/>
          <w:szCs w:val="28"/>
        </w:rPr>
        <w:t>».</w:t>
      </w:r>
      <w:r>
        <w:rPr>
          <w:bCs/>
          <w:szCs w:val="28"/>
        </w:rPr>
        <w:t xml:space="preserve"> </w:t>
      </w:r>
    </w:p>
    <w:p w:rsidR="00A60963" w:rsidRPr="0049709C" w:rsidRDefault="00A60963" w:rsidP="00A60963">
      <w:pPr>
        <w:tabs>
          <w:tab w:val="left" w:pos="7560"/>
        </w:tabs>
        <w:ind w:firstLine="720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оставляю за собой.</w:t>
      </w:r>
    </w:p>
    <w:p w:rsidR="00A60963" w:rsidRPr="001A313C" w:rsidRDefault="00A60963" w:rsidP="00A60963">
      <w:pPr>
        <w:ind w:firstLine="720"/>
        <w:jc w:val="both"/>
        <w:rPr>
          <w:b/>
          <w:szCs w:val="28"/>
        </w:rPr>
      </w:pPr>
      <w:r>
        <w:rPr>
          <w:szCs w:val="28"/>
        </w:rPr>
        <w:t>4. Постановление вступает в силу со дня его опубликования в печатном органе «Информационный бюллетень».</w:t>
      </w: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Pr="00660590" w:rsidRDefault="00A60963" w:rsidP="00A60963">
      <w:pPr>
        <w:shd w:val="clear" w:color="auto" w:fill="FFFFFF"/>
        <w:tabs>
          <w:tab w:val="left" w:pos="1013"/>
          <w:tab w:val="left" w:pos="6804"/>
        </w:tabs>
        <w:rPr>
          <w:szCs w:val="28"/>
        </w:rPr>
      </w:pPr>
      <w:r>
        <w:rPr>
          <w:szCs w:val="28"/>
        </w:rPr>
        <w:t>Г</w:t>
      </w:r>
      <w:r w:rsidRPr="00660590">
        <w:rPr>
          <w:szCs w:val="28"/>
        </w:rPr>
        <w:t>лав</w:t>
      </w:r>
      <w:r>
        <w:rPr>
          <w:szCs w:val="28"/>
        </w:rPr>
        <w:t>а</w:t>
      </w:r>
      <w:r w:rsidRPr="00660590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                                              </w:t>
      </w:r>
      <w:r w:rsidR="000B796A">
        <w:rPr>
          <w:szCs w:val="28"/>
        </w:rPr>
        <w:t>С.А.Сельцин</w:t>
      </w:r>
    </w:p>
    <w:p w:rsidR="00A60963" w:rsidRPr="00660590" w:rsidRDefault="00A60963" w:rsidP="00A60963">
      <w:pPr>
        <w:shd w:val="clear" w:color="auto" w:fill="FFFFFF"/>
        <w:tabs>
          <w:tab w:val="right" w:pos="9356"/>
        </w:tabs>
        <w:rPr>
          <w:szCs w:val="28"/>
        </w:rPr>
      </w:pPr>
      <w:r w:rsidRPr="00660590">
        <w:rPr>
          <w:szCs w:val="28"/>
        </w:rPr>
        <w:tab/>
      </w: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Pr="00AD3BB0" w:rsidRDefault="00A60963" w:rsidP="00A60963">
      <w:pPr>
        <w:tabs>
          <w:tab w:val="right" w:pos="9360"/>
        </w:tabs>
        <w:jc w:val="both"/>
        <w:outlineLvl w:val="0"/>
        <w:rPr>
          <w:rStyle w:val="a5"/>
          <w:color w:val="000000"/>
          <w:sz w:val="28"/>
          <w:u w:val="none"/>
        </w:rPr>
      </w:pPr>
      <w:r w:rsidRPr="00AD3BB0">
        <w:rPr>
          <w:rStyle w:val="a5"/>
          <w:color w:val="000000"/>
          <w:sz w:val="28"/>
          <w:u w:val="none"/>
        </w:rPr>
        <w:t>Разослано: в дело, администрации района, прокурору</w:t>
      </w: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A60963" w:rsidRDefault="00A60963" w:rsidP="00A60963">
      <w:pPr>
        <w:tabs>
          <w:tab w:val="right" w:pos="9360"/>
        </w:tabs>
        <w:jc w:val="both"/>
        <w:rPr>
          <w:rStyle w:val="a5"/>
          <w:color w:val="000000"/>
        </w:rPr>
      </w:pPr>
    </w:p>
    <w:p w:rsidR="00D55415" w:rsidRDefault="00D55415" w:rsidP="00A60963"/>
    <w:p w:rsidR="00AD3BB0" w:rsidRDefault="00AD3BB0" w:rsidP="00A60963"/>
    <w:p w:rsidR="00AD3BB0" w:rsidRDefault="00AD3BB0" w:rsidP="00A60963"/>
    <w:p w:rsidR="00AD3BB0" w:rsidRDefault="00AD3BB0" w:rsidP="00A60963"/>
    <w:p w:rsidR="00AD3BB0" w:rsidRDefault="00AD3BB0" w:rsidP="00A60963"/>
    <w:p w:rsidR="00AD3BB0" w:rsidRDefault="00AD3BB0" w:rsidP="00A60963"/>
    <w:p w:rsidR="004D089D" w:rsidRDefault="004D089D" w:rsidP="00A60963"/>
    <w:p w:rsidR="004D089D" w:rsidRDefault="004D089D" w:rsidP="00A60963"/>
    <w:p w:rsidR="00057607" w:rsidRDefault="00057607" w:rsidP="00A60963"/>
    <w:p w:rsidR="00256913" w:rsidRDefault="00256913" w:rsidP="00AD3BB0">
      <w:pPr>
        <w:ind w:left="5400"/>
        <w:jc w:val="right"/>
        <w:rPr>
          <w:szCs w:val="28"/>
        </w:rPr>
      </w:pPr>
    </w:p>
    <w:p w:rsidR="00AD3BB0" w:rsidRDefault="00AD3BB0" w:rsidP="00AD3BB0">
      <w:pPr>
        <w:ind w:left="5400"/>
        <w:jc w:val="right"/>
        <w:rPr>
          <w:szCs w:val="28"/>
        </w:rPr>
      </w:pPr>
      <w:r>
        <w:rPr>
          <w:szCs w:val="28"/>
        </w:rPr>
        <w:t xml:space="preserve">Приложение № 1 </w:t>
      </w:r>
    </w:p>
    <w:p w:rsidR="00AD3BB0" w:rsidRDefault="00AD3BB0" w:rsidP="00AD3BB0">
      <w:pPr>
        <w:ind w:left="5400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AD3BB0" w:rsidRDefault="00CA69B2" w:rsidP="00AD3BB0">
      <w:pPr>
        <w:ind w:left="5400"/>
        <w:jc w:val="right"/>
        <w:rPr>
          <w:szCs w:val="28"/>
        </w:rPr>
      </w:pPr>
      <w:r>
        <w:rPr>
          <w:szCs w:val="28"/>
        </w:rPr>
        <w:lastRenderedPageBreak/>
        <w:t xml:space="preserve">от </w:t>
      </w:r>
      <w:r w:rsidR="00256913">
        <w:rPr>
          <w:szCs w:val="28"/>
        </w:rPr>
        <w:t>04</w:t>
      </w:r>
      <w:r w:rsidR="00EB1B05">
        <w:rPr>
          <w:szCs w:val="28"/>
        </w:rPr>
        <w:t>.</w:t>
      </w:r>
      <w:r w:rsidR="00256913">
        <w:rPr>
          <w:szCs w:val="28"/>
        </w:rPr>
        <w:t>10.2023</w:t>
      </w:r>
      <w:r w:rsidR="00AD3BB0">
        <w:rPr>
          <w:szCs w:val="28"/>
        </w:rPr>
        <w:t xml:space="preserve"> г. № </w:t>
      </w:r>
      <w:r w:rsidR="00256913">
        <w:rPr>
          <w:szCs w:val="28"/>
        </w:rPr>
        <w:t>46</w:t>
      </w:r>
      <w:r w:rsidR="00AD3BB0" w:rsidRPr="00057607">
        <w:rPr>
          <w:szCs w:val="28"/>
        </w:rPr>
        <w:t>-п</w:t>
      </w:r>
    </w:p>
    <w:p w:rsidR="00AD3BB0" w:rsidRDefault="00AD3BB0" w:rsidP="00AD3BB0">
      <w:pPr>
        <w:tabs>
          <w:tab w:val="right" w:pos="9360"/>
        </w:tabs>
        <w:jc w:val="right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</w:t>
      </w:r>
    </w:p>
    <w:p w:rsidR="00AD3BB0" w:rsidRPr="00F00E34" w:rsidRDefault="00AD3BB0" w:rsidP="00CB66D9">
      <w:pPr>
        <w:shd w:val="clear" w:color="auto" w:fill="FFFFFF"/>
        <w:rPr>
          <w:b/>
          <w:bCs/>
          <w:spacing w:val="-9"/>
          <w:szCs w:val="28"/>
        </w:rPr>
      </w:pPr>
      <w:r>
        <w:rPr>
          <w:b/>
          <w:bCs/>
          <w:spacing w:val="-9"/>
          <w:szCs w:val="28"/>
        </w:rPr>
        <w:t xml:space="preserve">                                                                    </w:t>
      </w:r>
      <w:r w:rsidR="007B0EB2">
        <w:rPr>
          <w:noProof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-9"/>
          <w:szCs w:val="28"/>
        </w:rPr>
        <w:t xml:space="preserve">                                        </w:t>
      </w:r>
      <w:r w:rsidR="008E7B6C">
        <w:rPr>
          <w:b/>
          <w:bCs/>
          <w:spacing w:val="-9"/>
          <w:szCs w:val="28"/>
        </w:rPr>
        <w:t>проект</w:t>
      </w:r>
      <w:r>
        <w:rPr>
          <w:b/>
          <w:bCs/>
          <w:spacing w:val="-9"/>
          <w:szCs w:val="28"/>
        </w:rPr>
        <w:t xml:space="preserve">         </w:t>
      </w:r>
    </w:p>
    <w:p w:rsidR="00AD3BB0" w:rsidRPr="00F00E34" w:rsidRDefault="00AD3BB0" w:rsidP="00AD3BB0">
      <w:pPr>
        <w:shd w:val="clear" w:color="auto" w:fill="FFFFFF"/>
        <w:jc w:val="center"/>
        <w:outlineLvl w:val="0"/>
        <w:rPr>
          <w:szCs w:val="28"/>
        </w:rPr>
      </w:pPr>
      <w:r w:rsidRPr="00F00E34">
        <w:rPr>
          <w:b/>
          <w:bCs/>
          <w:spacing w:val="-9"/>
          <w:szCs w:val="28"/>
        </w:rPr>
        <w:t>СОВЕТ ДЕПУТАТОВ</w:t>
      </w:r>
    </w:p>
    <w:p w:rsidR="00AD3BB0" w:rsidRPr="00F00E34" w:rsidRDefault="00AD3BB0" w:rsidP="00AD3BB0">
      <w:pPr>
        <w:shd w:val="clear" w:color="auto" w:fill="FFFFFF"/>
        <w:jc w:val="center"/>
        <w:rPr>
          <w:szCs w:val="28"/>
        </w:rPr>
      </w:pPr>
      <w:r w:rsidRPr="00F00E34">
        <w:rPr>
          <w:b/>
          <w:bCs/>
          <w:spacing w:val="-8"/>
          <w:szCs w:val="28"/>
        </w:rPr>
        <w:t>муниц</w:t>
      </w:r>
      <w:r>
        <w:rPr>
          <w:b/>
          <w:bCs/>
          <w:spacing w:val="-8"/>
          <w:szCs w:val="28"/>
        </w:rPr>
        <w:t>ипального образования Кандауровский</w:t>
      </w:r>
      <w:r w:rsidRPr="00F00E34">
        <w:rPr>
          <w:b/>
          <w:bCs/>
          <w:spacing w:val="-8"/>
          <w:szCs w:val="28"/>
        </w:rPr>
        <w:t xml:space="preserve"> сельсовет</w:t>
      </w:r>
    </w:p>
    <w:p w:rsidR="00AD3BB0" w:rsidRPr="00F00E34" w:rsidRDefault="00AD3BB0" w:rsidP="00AD3BB0">
      <w:pPr>
        <w:shd w:val="clear" w:color="auto" w:fill="FFFFFF"/>
        <w:jc w:val="center"/>
        <w:rPr>
          <w:szCs w:val="28"/>
        </w:rPr>
      </w:pPr>
      <w:r w:rsidRPr="00F00E34">
        <w:rPr>
          <w:b/>
          <w:bCs/>
          <w:spacing w:val="-9"/>
          <w:szCs w:val="28"/>
        </w:rPr>
        <w:t>Курманаевского района Оренбургской области</w:t>
      </w:r>
    </w:p>
    <w:p w:rsidR="00AD3BB0" w:rsidRPr="00F00E34" w:rsidRDefault="00AD3BB0" w:rsidP="00AD3BB0">
      <w:pPr>
        <w:shd w:val="clear" w:color="auto" w:fill="FFFFFF"/>
        <w:jc w:val="center"/>
        <w:rPr>
          <w:b/>
          <w:bCs/>
          <w:spacing w:val="-7"/>
          <w:szCs w:val="28"/>
        </w:rPr>
      </w:pPr>
    </w:p>
    <w:p w:rsidR="00AD3BB0" w:rsidRPr="00F00E34" w:rsidRDefault="00AD3BB0" w:rsidP="00AD3BB0">
      <w:pPr>
        <w:shd w:val="clear" w:color="auto" w:fill="FFFFFF"/>
        <w:jc w:val="center"/>
        <w:rPr>
          <w:b/>
          <w:bCs/>
          <w:spacing w:val="-7"/>
          <w:szCs w:val="28"/>
        </w:rPr>
      </w:pPr>
      <w:r w:rsidRPr="00F00E34">
        <w:rPr>
          <w:b/>
          <w:bCs/>
          <w:spacing w:val="-7"/>
          <w:szCs w:val="28"/>
        </w:rPr>
        <w:t>РЕШЕНИЕ</w:t>
      </w:r>
    </w:p>
    <w:p w:rsidR="00AD3BB0" w:rsidRPr="00F00E34" w:rsidRDefault="00AD3BB0" w:rsidP="00AD3BB0">
      <w:pPr>
        <w:shd w:val="clear" w:color="auto" w:fill="FFFFFF"/>
        <w:jc w:val="center"/>
        <w:rPr>
          <w:b/>
          <w:bCs/>
          <w:spacing w:val="-7"/>
          <w:szCs w:val="28"/>
        </w:rPr>
      </w:pPr>
    </w:p>
    <w:p w:rsidR="00AD3BB0" w:rsidRPr="007B0EB2" w:rsidRDefault="00CA69B2" w:rsidP="007B0EB2">
      <w:pPr>
        <w:shd w:val="clear" w:color="auto" w:fill="FFFFFF"/>
        <w:ind w:firstLine="709"/>
        <w:jc w:val="both"/>
        <w:rPr>
          <w:b/>
          <w:bCs/>
          <w:spacing w:val="-7"/>
          <w:szCs w:val="28"/>
        </w:rPr>
      </w:pPr>
      <w:r>
        <w:rPr>
          <w:b/>
          <w:bCs/>
          <w:spacing w:val="-7"/>
          <w:szCs w:val="28"/>
        </w:rPr>
        <w:t>00.00.</w:t>
      </w:r>
      <w:r w:rsidR="004D089D">
        <w:rPr>
          <w:b/>
          <w:bCs/>
          <w:spacing w:val="-7"/>
          <w:szCs w:val="28"/>
        </w:rPr>
        <w:t>202</w:t>
      </w:r>
      <w:r w:rsidR="00EB1B05">
        <w:rPr>
          <w:b/>
          <w:bCs/>
          <w:spacing w:val="-7"/>
          <w:szCs w:val="28"/>
        </w:rPr>
        <w:t>2</w:t>
      </w:r>
      <w:r w:rsidR="00AD3BB0">
        <w:rPr>
          <w:b/>
          <w:bCs/>
          <w:spacing w:val="-7"/>
          <w:szCs w:val="28"/>
        </w:rPr>
        <w:t xml:space="preserve"> </w:t>
      </w:r>
      <w:r w:rsidR="00AD3BB0" w:rsidRPr="00F00E34">
        <w:rPr>
          <w:b/>
          <w:bCs/>
          <w:spacing w:val="-7"/>
          <w:szCs w:val="28"/>
        </w:rPr>
        <w:t xml:space="preserve">г.                                                                      </w:t>
      </w:r>
      <w:r w:rsidR="00AD3BB0">
        <w:rPr>
          <w:b/>
          <w:bCs/>
          <w:spacing w:val="-7"/>
          <w:szCs w:val="28"/>
        </w:rPr>
        <w:t xml:space="preserve">    </w:t>
      </w:r>
      <w:r>
        <w:rPr>
          <w:b/>
          <w:bCs/>
          <w:spacing w:val="-7"/>
          <w:szCs w:val="28"/>
        </w:rPr>
        <w:t xml:space="preserve">                           № </w:t>
      </w:r>
      <w:r w:rsidR="00EE1867">
        <w:rPr>
          <w:b/>
          <w:bCs/>
          <w:spacing w:val="-7"/>
          <w:szCs w:val="28"/>
        </w:rPr>
        <w:t>00</w:t>
      </w:r>
    </w:p>
    <w:p w:rsidR="00AD3BB0" w:rsidRDefault="00AD3BB0" w:rsidP="00A60963"/>
    <w:p w:rsidR="00EE1867" w:rsidRPr="00705E86" w:rsidRDefault="00EE1867" w:rsidP="00EE1867">
      <w:pPr>
        <w:jc w:val="center"/>
        <w:rPr>
          <w:b/>
          <w:szCs w:val="28"/>
        </w:rPr>
      </w:pPr>
      <w:r w:rsidRPr="00705E86">
        <w:rPr>
          <w:b/>
          <w:szCs w:val="28"/>
        </w:rPr>
        <w:t xml:space="preserve">О принятии Устава </w:t>
      </w:r>
      <w:r>
        <w:rPr>
          <w:b/>
          <w:szCs w:val="28"/>
        </w:rPr>
        <w:t>муниципального образования</w:t>
      </w:r>
      <w:r w:rsidRPr="00705E86">
        <w:rPr>
          <w:b/>
          <w:szCs w:val="28"/>
        </w:rPr>
        <w:t xml:space="preserve"> </w:t>
      </w:r>
      <w:r>
        <w:rPr>
          <w:b/>
          <w:szCs w:val="28"/>
        </w:rPr>
        <w:t xml:space="preserve">Кандауровский </w:t>
      </w:r>
      <w:r w:rsidRPr="00705E86">
        <w:rPr>
          <w:b/>
          <w:szCs w:val="28"/>
        </w:rPr>
        <w:t>сельсовет Курманаевского района Оренбургской области</w:t>
      </w:r>
    </w:p>
    <w:p w:rsidR="00EE1867" w:rsidRPr="00705E86" w:rsidRDefault="00EE1867" w:rsidP="00EE1867">
      <w:pPr>
        <w:jc w:val="both"/>
        <w:rPr>
          <w:szCs w:val="28"/>
        </w:rPr>
      </w:pP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В связи с принятием федеральных законов от 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в соответствии с Федеральным законом № 131-ФЗ от 06.10.2003 года «Об общих принципах организации местного самоуправления в Российской Федерации» и с проведенными публичными слушаниями по проекту решения о внесении изменений в Устав, Совет депутатов 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РЕШИЛ: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1. Внести в Устав муниципального образования </w:t>
      </w:r>
      <w:r>
        <w:rPr>
          <w:szCs w:val="28"/>
        </w:rPr>
        <w:t xml:space="preserve"> Кандауровский </w:t>
      </w:r>
      <w:r w:rsidRPr="00A030D6">
        <w:rPr>
          <w:szCs w:val="28"/>
        </w:rPr>
        <w:t>сельсовет Курманаевского района Оренбургской области (зарегистрированный Управлением Министерства юстиции Российской Федерации по Оренбургской области, государственный регистрационный номер RU __________________ от _____.2023 года) следующие изменения: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1) пункт 11 части 1 статьи 6 Устава изложить в новой редакции: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«11) осуществление международных и внешнеэкономических связей в соответствии с Федеральным законом № 131-ФЗ от 06.10.2003 года «Об общих принципах организации местного самоуправления в Российской Федерации»;»;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2) статью 27 Устава дополнить частью 11.1. следующего содержания: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«11.1. 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года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A030D6">
        <w:rPr>
          <w:szCs w:val="28"/>
        </w:rPr>
        <w:lastRenderedPageBreak/>
        <w:t>коррупции, в случае, если несоблюдение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года № 273-ФЗ «О противодействии коррупции».»;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3)  статью 29 Устава дополнить частью 9.1. следующего содержания: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«9.1.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года № 273-ФЗ «О противодействии коррупции».»;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4) в статье 40 Устава: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а) часть 4 изложить в новой редакции: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«4. Органы местного самоуправления муниципального образования, их должностные лица обязаны обеспечить каждому гражданину, проживающему на территории муниципального образования, возможность получения полной и достоверной информации о деятельности органов местного самоуправления и их должностных лиц, а также возможность ознакомления с муниципальными правовыми актами, затрагивающими права, свободы и обязанности человека и гражданина, соглашениями, заключаемыми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б) дополнить частью 5.1. следующего содержания: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«5.1. В интересах граждан и организаций в дополнение к официальному опубликованию муниципальные правовые акты, соглашения, заключаемые между органами местного самоуправления, обнародуются путем размещения на информационных стендах в здании администрации муниципального образования, помещении библиотеки, расположенной по адресу: Оренбургская область, Курманаевский район, с. </w:t>
      </w:r>
      <w:r>
        <w:rPr>
          <w:szCs w:val="28"/>
        </w:rPr>
        <w:t>Кандауровка</w:t>
      </w:r>
      <w:r w:rsidRPr="00A030D6">
        <w:rPr>
          <w:szCs w:val="28"/>
        </w:rPr>
        <w:t>, ул.</w:t>
      </w:r>
      <w:r>
        <w:rPr>
          <w:szCs w:val="28"/>
        </w:rPr>
        <w:t>им. А.Воробьева</w:t>
      </w:r>
      <w:r w:rsidRPr="00A030D6">
        <w:rPr>
          <w:szCs w:val="28"/>
        </w:rPr>
        <w:t>, д.</w:t>
      </w:r>
      <w:r>
        <w:rPr>
          <w:szCs w:val="28"/>
        </w:rPr>
        <w:t>38</w:t>
      </w:r>
      <w:r w:rsidRPr="00A030D6">
        <w:rPr>
          <w:szCs w:val="28"/>
        </w:rPr>
        <w:t xml:space="preserve">. Тексты муниципальных правовых актов, соглашений должны находиться в специально установленных для обнародования местах в течение не менее чем тридцати дней с момента их обнародования.»; 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5) Дополнить Устав главой VII.I. следующего содержания: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«Глава VII.I. Международные и внешнеэкономические связи органов местного самоуправления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Статья 47.1. Полномочия органов местного самоуправления в сфере международных и внешнеэкономических связей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</w:t>
      </w:r>
      <w:r w:rsidRPr="00A030D6">
        <w:rPr>
          <w:szCs w:val="28"/>
        </w:rPr>
        <w:lastRenderedPageBreak/>
        <w:t>значения по согласованию с органами государственной власти Оренбургской области в порядке, установленном законом Оренбургской области.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Оренбургской области.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Статья 47.2. Соглашения об осуществлении международных и внешнеэкономических связей органов местного самоуправления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Оренбургской области, в порядке, определяемом Оренбургской областью.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2. Регистрация органами государственной власти Оренбургской области соглашений об осуществлении международных и внешнеэкономических связей органов местного самоуправления   осуществляется в порядке, определяемом законом Оренбургской области, и является обязательным условием вступления таких соглашений в силу.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4. Администрация муниципального образования формирует перечень соглашений об осуществлении международных и внешнеэкономических связей органов местного самоуправления в порядке, определенном высшим исполнительным органом Оренбургской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lastRenderedPageBreak/>
        <w:t>5. Глава муниципального образования ежегодно до 15 января направляет в уполномоченный орган государственной власти Оренбургской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Статья 47.3. Информирование об осуществлении международных и внешнеэкономических связей органов местного самоуправления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1. Глава муниципального образования ежегодно до 15 января информирует уполномоченный орган государственной власти Оренбургской области в установленном указанным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году.».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2. Настоящее решение направить главе муниципального образования для подписания и опубликования.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3. Главе муниципального образования </w:t>
      </w:r>
      <w:r>
        <w:rPr>
          <w:szCs w:val="28"/>
        </w:rPr>
        <w:t>Кандауровский сельсовет</w:t>
      </w:r>
      <w:r w:rsidRPr="00A030D6">
        <w:rPr>
          <w:szCs w:val="28"/>
        </w:rPr>
        <w:t xml:space="preserve"> Курманаевского района Оренбургской области </w:t>
      </w:r>
      <w:r>
        <w:rPr>
          <w:szCs w:val="28"/>
        </w:rPr>
        <w:t>Минеевой Оксане Александровне</w:t>
      </w:r>
      <w:r w:rsidRPr="00A030D6">
        <w:rPr>
          <w:szCs w:val="28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4. Глава муниципального образования </w:t>
      </w:r>
      <w:r>
        <w:rPr>
          <w:szCs w:val="28"/>
        </w:rPr>
        <w:t xml:space="preserve"> Кандауровский сельсовет</w:t>
      </w:r>
      <w:r w:rsidRPr="00A030D6">
        <w:rPr>
          <w:szCs w:val="28"/>
        </w:rPr>
        <w:t xml:space="preserve"> Курманаевского района Оренбургской области </w:t>
      </w:r>
      <w:r>
        <w:rPr>
          <w:szCs w:val="28"/>
        </w:rPr>
        <w:t>Минеева Оксана Александровна</w:t>
      </w:r>
      <w:r w:rsidRPr="00A030D6">
        <w:rPr>
          <w:szCs w:val="28"/>
        </w:rPr>
        <w:t xml:space="preserve"> обязан</w:t>
      </w:r>
      <w:r>
        <w:rPr>
          <w:szCs w:val="28"/>
        </w:rPr>
        <w:t>а</w:t>
      </w:r>
      <w:r w:rsidRPr="00A030D6">
        <w:rPr>
          <w:szCs w:val="28"/>
        </w:rPr>
        <w:t xml:space="preserve"> опубликовать в газете «</w:t>
      </w:r>
      <w:r>
        <w:rPr>
          <w:szCs w:val="28"/>
        </w:rPr>
        <w:t>Информационный бюллетень</w:t>
      </w:r>
      <w:r w:rsidRPr="00A030D6">
        <w:rPr>
          <w:szCs w:val="28"/>
        </w:rPr>
        <w:t>»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изменении в Устав муниципального образования в государственный реестр уставов муниципальных образований Оренбургской области.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5. Направить сведения об официальном опубликовании настоящего решения в Управление Министерства юстиции Российской Федерации по Оренбургской области в течение 10 дней после дня его официального опубликования.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>6. Настоящее решение вступает в силу после его государственной регистрации и официального опубликования.</w:t>
      </w:r>
    </w:p>
    <w:p w:rsidR="00A030D6" w:rsidRPr="00A030D6" w:rsidRDefault="00A030D6" w:rsidP="00A030D6">
      <w:pPr>
        <w:tabs>
          <w:tab w:val="left" w:pos="0"/>
        </w:tabs>
        <w:ind w:firstLine="567"/>
        <w:jc w:val="both"/>
        <w:rPr>
          <w:szCs w:val="28"/>
        </w:rPr>
      </w:pPr>
      <w:r w:rsidRPr="00A030D6">
        <w:rPr>
          <w:szCs w:val="28"/>
        </w:rPr>
        <w:t xml:space="preserve">7. Контроль за исполнением настоящего решения возложить на председателя Совета депутатов муниципального образования </w:t>
      </w:r>
      <w:r>
        <w:rPr>
          <w:szCs w:val="28"/>
        </w:rPr>
        <w:t xml:space="preserve">Кандауровский </w:t>
      </w:r>
      <w:r>
        <w:rPr>
          <w:szCs w:val="28"/>
        </w:rPr>
        <w:lastRenderedPageBreak/>
        <w:t>сельсовет</w:t>
      </w:r>
      <w:r w:rsidRPr="00A030D6">
        <w:rPr>
          <w:szCs w:val="28"/>
        </w:rPr>
        <w:t xml:space="preserve"> Курманаевского района Оренбургской области </w:t>
      </w:r>
      <w:r>
        <w:rPr>
          <w:szCs w:val="28"/>
        </w:rPr>
        <w:t>Душкину Ларису Валентиновну.</w:t>
      </w:r>
    </w:p>
    <w:p w:rsidR="008D7E6D" w:rsidRDefault="008D7E6D" w:rsidP="008D7E6D">
      <w:pPr>
        <w:tabs>
          <w:tab w:val="left" w:pos="0"/>
        </w:tabs>
        <w:ind w:firstLine="567"/>
        <w:jc w:val="both"/>
        <w:rPr>
          <w:rFonts w:ascii="Arial" w:hAnsi="Arial" w:cs="Arial"/>
          <w:szCs w:val="28"/>
        </w:rPr>
      </w:pPr>
    </w:p>
    <w:p w:rsidR="008D7E6D" w:rsidRDefault="008D7E6D" w:rsidP="008D7E6D">
      <w:pPr>
        <w:tabs>
          <w:tab w:val="left" w:pos="0"/>
        </w:tabs>
        <w:jc w:val="both"/>
        <w:rPr>
          <w:szCs w:val="28"/>
        </w:rPr>
      </w:pPr>
      <w:r w:rsidRPr="00B7027D">
        <w:rPr>
          <w:szCs w:val="28"/>
        </w:rPr>
        <w:t>Г</w:t>
      </w:r>
      <w:r>
        <w:rPr>
          <w:szCs w:val="28"/>
        </w:rPr>
        <w:t>лава муниципального образования                                               О.А. Минеева</w:t>
      </w:r>
    </w:p>
    <w:p w:rsidR="008D7E6D" w:rsidRPr="00B7027D" w:rsidRDefault="008D7E6D" w:rsidP="008D7E6D">
      <w:pPr>
        <w:tabs>
          <w:tab w:val="left" w:pos="0"/>
        </w:tabs>
        <w:ind w:firstLine="567"/>
        <w:jc w:val="both"/>
        <w:rPr>
          <w:szCs w:val="28"/>
        </w:rPr>
      </w:pPr>
    </w:p>
    <w:p w:rsidR="008D7E6D" w:rsidRPr="00C831E5" w:rsidRDefault="008D7E6D" w:rsidP="008D7E6D">
      <w:pPr>
        <w:tabs>
          <w:tab w:val="left" w:pos="0"/>
        </w:tabs>
        <w:jc w:val="both"/>
        <w:rPr>
          <w:szCs w:val="28"/>
        </w:rPr>
      </w:pPr>
      <w:r w:rsidRPr="00B7027D">
        <w:rPr>
          <w:szCs w:val="28"/>
        </w:rPr>
        <w:t xml:space="preserve">Председатель Совета депутатов                   </w:t>
      </w:r>
      <w:r>
        <w:rPr>
          <w:szCs w:val="28"/>
        </w:rPr>
        <w:t xml:space="preserve">                         </w:t>
      </w:r>
      <w:r w:rsidRPr="00B7027D">
        <w:rPr>
          <w:szCs w:val="28"/>
        </w:rPr>
        <w:t xml:space="preserve">     </w:t>
      </w:r>
      <w:r>
        <w:rPr>
          <w:szCs w:val="28"/>
        </w:rPr>
        <w:t xml:space="preserve">     Л.В. Душкина</w:t>
      </w:r>
    </w:p>
    <w:p w:rsidR="008D7E6D" w:rsidRDefault="008D7E6D" w:rsidP="008D7E6D">
      <w:pPr>
        <w:tabs>
          <w:tab w:val="left" w:pos="0"/>
        </w:tabs>
        <w:autoSpaceDE w:val="0"/>
        <w:autoSpaceDN w:val="0"/>
        <w:adjustRightInd w:val="0"/>
        <w:ind w:left="1560" w:right="-143" w:firstLine="567"/>
        <w:jc w:val="both"/>
        <w:rPr>
          <w:szCs w:val="28"/>
        </w:rPr>
      </w:pPr>
    </w:p>
    <w:p w:rsidR="008D7E6D" w:rsidRDefault="008D7E6D" w:rsidP="008D7E6D">
      <w:pPr>
        <w:tabs>
          <w:tab w:val="left" w:pos="0"/>
        </w:tabs>
        <w:autoSpaceDE w:val="0"/>
        <w:autoSpaceDN w:val="0"/>
        <w:adjustRightInd w:val="0"/>
        <w:ind w:right="-143" w:firstLine="567"/>
        <w:jc w:val="both"/>
        <w:rPr>
          <w:szCs w:val="28"/>
        </w:rPr>
      </w:pPr>
    </w:p>
    <w:p w:rsidR="008D7E6D" w:rsidRDefault="008D7E6D" w:rsidP="008D7E6D">
      <w:pPr>
        <w:tabs>
          <w:tab w:val="left" w:pos="0"/>
        </w:tabs>
        <w:autoSpaceDE w:val="0"/>
        <w:autoSpaceDN w:val="0"/>
        <w:adjustRightInd w:val="0"/>
        <w:ind w:right="-143"/>
        <w:jc w:val="both"/>
        <w:rPr>
          <w:szCs w:val="28"/>
        </w:rPr>
      </w:pPr>
      <w:r w:rsidRPr="00B7027D">
        <w:rPr>
          <w:szCs w:val="28"/>
        </w:rPr>
        <w:t>Разослано: в дело, прокуратуре, Управлению Минюста России по Оренбургской области.</w:t>
      </w:r>
    </w:p>
    <w:p w:rsidR="006412DB" w:rsidRDefault="006412DB" w:rsidP="008D7E6D">
      <w:pPr>
        <w:tabs>
          <w:tab w:val="left" w:pos="0"/>
        </w:tabs>
        <w:autoSpaceDE w:val="0"/>
        <w:autoSpaceDN w:val="0"/>
        <w:adjustRightInd w:val="0"/>
        <w:ind w:right="-143"/>
        <w:jc w:val="both"/>
        <w:rPr>
          <w:szCs w:val="28"/>
        </w:rPr>
      </w:pPr>
    </w:p>
    <w:p w:rsidR="006412DB" w:rsidRDefault="006412DB" w:rsidP="008D7E6D">
      <w:pPr>
        <w:tabs>
          <w:tab w:val="left" w:pos="0"/>
        </w:tabs>
        <w:autoSpaceDE w:val="0"/>
        <w:autoSpaceDN w:val="0"/>
        <w:adjustRightInd w:val="0"/>
        <w:ind w:right="-143"/>
        <w:jc w:val="both"/>
        <w:rPr>
          <w:szCs w:val="28"/>
        </w:rPr>
      </w:pPr>
    </w:p>
    <w:p w:rsidR="00AD3BB0" w:rsidRPr="00A60963" w:rsidRDefault="00AD3BB0" w:rsidP="00A60963"/>
    <w:sectPr w:rsidR="00AD3BB0" w:rsidRPr="00A60963" w:rsidSect="00D5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B3" w:rsidRDefault="000A67B3" w:rsidP="00A60963">
      <w:r>
        <w:separator/>
      </w:r>
    </w:p>
  </w:endnote>
  <w:endnote w:type="continuationSeparator" w:id="0">
    <w:p w:rsidR="000A67B3" w:rsidRDefault="000A67B3" w:rsidP="00A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B3" w:rsidRDefault="000A67B3" w:rsidP="00A60963">
      <w:r>
        <w:separator/>
      </w:r>
    </w:p>
  </w:footnote>
  <w:footnote w:type="continuationSeparator" w:id="0">
    <w:p w:rsidR="000A67B3" w:rsidRDefault="000A67B3" w:rsidP="00A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B8B"/>
    <w:multiLevelType w:val="hybridMultilevel"/>
    <w:tmpl w:val="762AA75E"/>
    <w:lvl w:ilvl="0" w:tplc="42F88E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2A6755"/>
    <w:multiLevelType w:val="hybridMultilevel"/>
    <w:tmpl w:val="25BCDFD2"/>
    <w:lvl w:ilvl="0" w:tplc="08309C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C43FD7"/>
    <w:multiLevelType w:val="hybridMultilevel"/>
    <w:tmpl w:val="F5461DC8"/>
    <w:lvl w:ilvl="0" w:tplc="128A8E7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497242"/>
    <w:multiLevelType w:val="hybridMultilevel"/>
    <w:tmpl w:val="C5BEA83A"/>
    <w:lvl w:ilvl="0" w:tplc="D4A8BA8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7"/>
    <w:rsid w:val="000200FE"/>
    <w:rsid w:val="00057607"/>
    <w:rsid w:val="00065E40"/>
    <w:rsid w:val="000673B0"/>
    <w:rsid w:val="000A67B3"/>
    <w:rsid w:val="000B796A"/>
    <w:rsid w:val="0010262E"/>
    <w:rsid w:val="001207BC"/>
    <w:rsid w:val="0016225E"/>
    <w:rsid w:val="00164492"/>
    <w:rsid w:val="001A313C"/>
    <w:rsid w:val="001A362F"/>
    <w:rsid w:val="001E797B"/>
    <w:rsid w:val="0020133E"/>
    <w:rsid w:val="00256913"/>
    <w:rsid w:val="00261D4F"/>
    <w:rsid w:val="002E5D86"/>
    <w:rsid w:val="00316F86"/>
    <w:rsid w:val="003321AB"/>
    <w:rsid w:val="003502BB"/>
    <w:rsid w:val="00355D3B"/>
    <w:rsid w:val="00367C1A"/>
    <w:rsid w:val="0037142A"/>
    <w:rsid w:val="003A4498"/>
    <w:rsid w:val="003A4B15"/>
    <w:rsid w:val="003F57E7"/>
    <w:rsid w:val="00443133"/>
    <w:rsid w:val="00450E4F"/>
    <w:rsid w:val="00484DCA"/>
    <w:rsid w:val="004B0A13"/>
    <w:rsid w:val="004D089D"/>
    <w:rsid w:val="004D4A6B"/>
    <w:rsid w:val="004E12EE"/>
    <w:rsid w:val="004F5688"/>
    <w:rsid w:val="005261BF"/>
    <w:rsid w:val="0053034C"/>
    <w:rsid w:val="005767BD"/>
    <w:rsid w:val="005C2847"/>
    <w:rsid w:val="005E2A13"/>
    <w:rsid w:val="00607E52"/>
    <w:rsid w:val="006259CF"/>
    <w:rsid w:val="00633DE3"/>
    <w:rsid w:val="006402F2"/>
    <w:rsid w:val="006412DB"/>
    <w:rsid w:val="006776D8"/>
    <w:rsid w:val="00691E84"/>
    <w:rsid w:val="006946C2"/>
    <w:rsid w:val="007106DF"/>
    <w:rsid w:val="0076428F"/>
    <w:rsid w:val="0077092D"/>
    <w:rsid w:val="00784FE0"/>
    <w:rsid w:val="007B06E7"/>
    <w:rsid w:val="007B0EB2"/>
    <w:rsid w:val="007B5AC3"/>
    <w:rsid w:val="007E7AF5"/>
    <w:rsid w:val="00810AFB"/>
    <w:rsid w:val="00811700"/>
    <w:rsid w:val="0082426C"/>
    <w:rsid w:val="00865035"/>
    <w:rsid w:val="008717D0"/>
    <w:rsid w:val="00871ACD"/>
    <w:rsid w:val="008C105B"/>
    <w:rsid w:val="008D7E6D"/>
    <w:rsid w:val="008E17CC"/>
    <w:rsid w:val="008E587D"/>
    <w:rsid w:val="008E7B6C"/>
    <w:rsid w:val="00902FB3"/>
    <w:rsid w:val="00923D9E"/>
    <w:rsid w:val="00935784"/>
    <w:rsid w:val="00942FCE"/>
    <w:rsid w:val="00971687"/>
    <w:rsid w:val="0098338A"/>
    <w:rsid w:val="009840A1"/>
    <w:rsid w:val="009A5975"/>
    <w:rsid w:val="009D04AA"/>
    <w:rsid w:val="009D5EC4"/>
    <w:rsid w:val="009E74F0"/>
    <w:rsid w:val="00A030D6"/>
    <w:rsid w:val="00A11BA8"/>
    <w:rsid w:val="00A50521"/>
    <w:rsid w:val="00A60963"/>
    <w:rsid w:val="00A765CD"/>
    <w:rsid w:val="00AB3810"/>
    <w:rsid w:val="00AD3BB0"/>
    <w:rsid w:val="00B07D2F"/>
    <w:rsid w:val="00B21E46"/>
    <w:rsid w:val="00B41E22"/>
    <w:rsid w:val="00B768D7"/>
    <w:rsid w:val="00B807FB"/>
    <w:rsid w:val="00C026A6"/>
    <w:rsid w:val="00C5454C"/>
    <w:rsid w:val="00C90ACE"/>
    <w:rsid w:val="00CA117C"/>
    <w:rsid w:val="00CA69B2"/>
    <w:rsid w:val="00CB66D9"/>
    <w:rsid w:val="00CC42AC"/>
    <w:rsid w:val="00D55415"/>
    <w:rsid w:val="00D800B2"/>
    <w:rsid w:val="00DB45AD"/>
    <w:rsid w:val="00DD6DFE"/>
    <w:rsid w:val="00E14BCB"/>
    <w:rsid w:val="00E63FD8"/>
    <w:rsid w:val="00E91973"/>
    <w:rsid w:val="00EB1B05"/>
    <w:rsid w:val="00ED147B"/>
    <w:rsid w:val="00EE1867"/>
    <w:rsid w:val="00EE61EB"/>
    <w:rsid w:val="00EF6096"/>
    <w:rsid w:val="00F104BD"/>
    <w:rsid w:val="00F94201"/>
    <w:rsid w:val="00F951F5"/>
    <w:rsid w:val="00FB544F"/>
    <w:rsid w:val="00FC1794"/>
    <w:rsid w:val="00FC320B"/>
    <w:rsid w:val="00FD4CA7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1CBD"/>
  <w15:docId w15:val="{6383CFA0-F33A-4631-9033-9500719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716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6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A60963"/>
    <w:rPr>
      <w:color w:val="008000"/>
      <w:sz w:val="20"/>
      <w:szCs w:val="2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0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0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D3B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3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rsid w:val="00942FCE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b/>
      <w:bCs/>
      <w:szCs w:val="28"/>
    </w:rPr>
  </w:style>
  <w:style w:type="character" w:customStyle="1" w:styleId="ac">
    <w:name w:val="Основной текст с отступом Знак"/>
    <w:basedOn w:val="a0"/>
    <w:link w:val="ab"/>
    <w:rsid w:val="00942F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2FCE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2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42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942FCE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942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6CBF-D10C-465A-B483-23836DF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2022-04-08T10:04:00Z</cp:lastPrinted>
  <dcterms:created xsi:type="dcterms:W3CDTF">2024-04-03T06:07:00Z</dcterms:created>
  <dcterms:modified xsi:type="dcterms:W3CDTF">2024-04-03T06:07:00Z</dcterms:modified>
</cp:coreProperties>
</file>