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CD" w:rsidRPr="00A86878" w:rsidRDefault="008103CD" w:rsidP="008103CD">
      <w:pPr>
        <w:tabs>
          <w:tab w:val="left" w:pos="3544"/>
        </w:tabs>
        <w:ind w:right="5668"/>
        <w:jc w:val="center"/>
      </w:pPr>
      <w:r>
        <w:rPr>
          <w:noProof/>
        </w:rPr>
        <w:drawing>
          <wp:inline distT="0" distB="0" distL="0" distR="0">
            <wp:extent cx="584835" cy="701675"/>
            <wp:effectExtent l="19050" t="0" r="571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3CD" w:rsidRPr="00A86878" w:rsidRDefault="008103CD" w:rsidP="008103CD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Администрация</w:t>
      </w:r>
    </w:p>
    <w:p w:rsidR="008103CD" w:rsidRPr="00A86878" w:rsidRDefault="008103CD" w:rsidP="008103CD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Муниципального образования</w:t>
      </w:r>
    </w:p>
    <w:p w:rsidR="008103CD" w:rsidRPr="00A86878" w:rsidRDefault="003A0B10" w:rsidP="008103CD">
      <w:pPr>
        <w:tabs>
          <w:tab w:val="left" w:pos="3544"/>
        </w:tabs>
        <w:ind w:right="5668"/>
        <w:jc w:val="center"/>
        <w:rPr>
          <w:b/>
        </w:rPr>
      </w:pPr>
      <w:r>
        <w:rPr>
          <w:b/>
        </w:rPr>
        <w:t>Кандауровский</w:t>
      </w:r>
      <w:r w:rsidR="008103CD" w:rsidRPr="00A86878">
        <w:rPr>
          <w:b/>
        </w:rPr>
        <w:t xml:space="preserve"> сельсовет</w:t>
      </w:r>
    </w:p>
    <w:p w:rsidR="008103CD" w:rsidRPr="00A86878" w:rsidRDefault="008103CD" w:rsidP="008103CD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Курманаевского района</w:t>
      </w:r>
    </w:p>
    <w:p w:rsidR="008103CD" w:rsidRPr="00A86878" w:rsidRDefault="008103CD" w:rsidP="008103CD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Оренбургской области</w:t>
      </w:r>
    </w:p>
    <w:p w:rsidR="008103CD" w:rsidRPr="00A86878" w:rsidRDefault="008103CD" w:rsidP="008103CD">
      <w:pPr>
        <w:pStyle w:val="3"/>
        <w:tabs>
          <w:tab w:val="left" w:pos="3544"/>
        </w:tabs>
        <w:ind w:right="5668"/>
      </w:pPr>
    </w:p>
    <w:p w:rsidR="008103CD" w:rsidRPr="00A86878" w:rsidRDefault="008103CD" w:rsidP="008103CD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ПОСТАНОВЛЕНИЕ</w:t>
      </w:r>
    </w:p>
    <w:p w:rsidR="008103CD" w:rsidRPr="00A86878" w:rsidRDefault="008103CD" w:rsidP="008103CD">
      <w:pPr>
        <w:tabs>
          <w:tab w:val="left" w:pos="3544"/>
        </w:tabs>
        <w:ind w:right="5668"/>
        <w:jc w:val="center"/>
        <w:rPr>
          <w:b/>
        </w:rPr>
      </w:pPr>
    </w:p>
    <w:p w:rsidR="008103CD" w:rsidRPr="000140CB" w:rsidRDefault="00E37703" w:rsidP="008103CD">
      <w:pPr>
        <w:tabs>
          <w:tab w:val="left" w:pos="3544"/>
        </w:tabs>
        <w:ind w:right="5668"/>
        <w:jc w:val="center"/>
        <w:rPr>
          <w:bCs/>
          <w:u w:val="single"/>
        </w:rPr>
      </w:pPr>
      <w:r>
        <w:rPr>
          <w:bCs/>
          <w:u w:val="single"/>
        </w:rPr>
        <w:t>05</w:t>
      </w:r>
      <w:r w:rsidR="008103CD">
        <w:rPr>
          <w:bCs/>
          <w:u w:val="single"/>
        </w:rPr>
        <w:t>.</w:t>
      </w:r>
      <w:r w:rsidR="00C47017">
        <w:rPr>
          <w:bCs/>
          <w:u w:val="single"/>
        </w:rPr>
        <w:t>04</w:t>
      </w:r>
      <w:r w:rsidR="008103CD">
        <w:rPr>
          <w:bCs/>
          <w:u w:val="single"/>
        </w:rPr>
        <w:t>.202</w:t>
      </w:r>
      <w:r>
        <w:rPr>
          <w:bCs/>
          <w:u w:val="single"/>
        </w:rPr>
        <w:t>4</w:t>
      </w:r>
      <w:r w:rsidR="008103CD">
        <w:rPr>
          <w:bCs/>
          <w:u w:val="single"/>
        </w:rPr>
        <w:t xml:space="preserve"> № </w:t>
      </w:r>
      <w:r w:rsidR="003A0B10">
        <w:rPr>
          <w:bCs/>
          <w:u w:val="single"/>
        </w:rPr>
        <w:t>19</w:t>
      </w:r>
      <w:r w:rsidR="008103CD" w:rsidRPr="000140CB">
        <w:rPr>
          <w:bCs/>
          <w:u w:val="single"/>
        </w:rPr>
        <w:t>-п</w:t>
      </w:r>
    </w:p>
    <w:p w:rsidR="008103CD" w:rsidRDefault="008103CD" w:rsidP="008103CD">
      <w:pPr>
        <w:rPr>
          <w:szCs w:val="28"/>
        </w:rPr>
      </w:pPr>
    </w:p>
    <w:p w:rsidR="008103CD" w:rsidRPr="00D31BD0" w:rsidRDefault="008103CD" w:rsidP="008103CD">
      <w:pPr>
        <w:rPr>
          <w:szCs w:val="28"/>
        </w:rPr>
      </w:pPr>
    </w:p>
    <w:p w:rsidR="008103CD" w:rsidRPr="00D31BD0" w:rsidRDefault="008103CD" w:rsidP="008103CD">
      <w:pPr>
        <w:jc w:val="both"/>
        <w:rPr>
          <w:szCs w:val="28"/>
        </w:rPr>
      </w:pPr>
      <w:r w:rsidRPr="00D31BD0">
        <w:rPr>
          <w:szCs w:val="28"/>
        </w:rPr>
        <w:t>Об утверждении перечня муниципальных услуг,</w:t>
      </w:r>
      <w:r>
        <w:rPr>
          <w:szCs w:val="28"/>
        </w:rPr>
        <w:t xml:space="preserve"> </w:t>
      </w:r>
      <w:r w:rsidRPr="00D31BD0">
        <w:rPr>
          <w:szCs w:val="28"/>
        </w:rPr>
        <w:t>предоставление которых осуществляется по принципу</w:t>
      </w:r>
      <w:r>
        <w:rPr>
          <w:szCs w:val="28"/>
        </w:rPr>
        <w:t xml:space="preserve"> </w:t>
      </w:r>
      <w:r w:rsidRPr="00D31BD0">
        <w:rPr>
          <w:szCs w:val="28"/>
        </w:rPr>
        <w:t>«одного окна», в том числе в многофункциональных центрах</w:t>
      </w:r>
    </w:p>
    <w:p w:rsidR="008103CD" w:rsidRPr="00D31BD0" w:rsidRDefault="008103CD" w:rsidP="008103CD">
      <w:pPr>
        <w:rPr>
          <w:szCs w:val="28"/>
        </w:rPr>
      </w:pPr>
    </w:p>
    <w:p w:rsidR="008103CD" w:rsidRPr="00D31BD0" w:rsidRDefault="008103CD" w:rsidP="008103CD">
      <w:pPr>
        <w:rPr>
          <w:szCs w:val="28"/>
        </w:rPr>
      </w:pPr>
    </w:p>
    <w:p w:rsidR="008103CD" w:rsidRPr="00D31BD0" w:rsidRDefault="008103CD" w:rsidP="008103C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и Указом Президента Российской Федерации от 07.05.2012 № 601 «Об основных направлениях совершенствования системы государственного управления»:</w:t>
      </w:r>
    </w:p>
    <w:p w:rsidR="008103CD" w:rsidRDefault="008103CD" w:rsidP="008103CD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Утвердить</w:t>
      </w:r>
      <w:r w:rsidRPr="00D31BD0">
        <w:rPr>
          <w:szCs w:val="28"/>
        </w:rPr>
        <w:t xml:space="preserve"> перечень муниципальных услуг, предоставление которых осуществляется по принципу «одного окна», в том числе в многофункциональных центрах</w:t>
      </w:r>
      <w:r>
        <w:rPr>
          <w:szCs w:val="28"/>
        </w:rPr>
        <w:t xml:space="preserve"> согласно приложению</w:t>
      </w:r>
      <w:r w:rsidRPr="00D31BD0">
        <w:rPr>
          <w:szCs w:val="28"/>
        </w:rPr>
        <w:t>.</w:t>
      </w:r>
    </w:p>
    <w:p w:rsidR="008103CD" w:rsidRPr="006E77AA" w:rsidRDefault="008103CD" w:rsidP="00D115E4">
      <w:pPr>
        <w:jc w:val="both"/>
        <w:rPr>
          <w:szCs w:val="28"/>
        </w:rPr>
      </w:pPr>
      <w:r>
        <w:rPr>
          <w:szCs w:val="28"/>
        </w:rPr>
        <w:tab/>
      </w:r>
      <w:r w:rsidR="00D115E4">
        <w:rPr>
          <w:szCs w:val="28"/>
        </w:rPr>
        <w:t xml:space="preserve">2. </w:t>
      </w:r>
      <w:r>
        <w:rPr>
          <w:szCs w:val="28"/>
        </w:rPr>
        <w:t xml:space="preserve">Постановление </w:t>
      </w:r>
      <w:r w:rsidR="00D115E4">
        <w:rPr>
          <w:szCs w:val="28"/>
        </w:rPr>
        <w:t xml:space="preserve">от </w:t>
      </w:r>
      <w:r w:rsidR="003A0B10">
        <w:rPr>
          <w:szCs w:val="28"/>
        </w:rPr>
        <w:t>11</w:t>
      </w:r>
      <w:r w:rsidR="00D115E4">
        <w:rPr>
          <w:szCs w:val="28"/>
        </w:rPr>
        <w:t>.1</w:t>
      </w:r>
      <w:r w:rsidR="003A0B10">
        <w:rPr>
          <w:szCs w:val="28"/>
        </w:rPr>
        <w:t>1</w:t>
      </w:r>
      <w:r w:rsidR="00D115E4">
        <w:rPr>
          <w:szCs w:val="28"/>
        </w:rPr>
        <w:t xml:space="preserve">.2022 </w:t>
      </w:r>
      <w:r>
        <w:rPr>
          <w:szCs w:val="28"/>
        </w:rPr>
        <w:t xml:space="preserve">№ </w:t>
      </w:r>
      <w:r w:rsidR="003A0B10">
        <w:rPr>
          <w:szCs w:val="28"/>
        </w:rPr>
        <w:t>67</w:t>
      </w:r>
      <w:r>
        <w:rPr>
          <w:szCs w:val="28"/>
        </w:rPr>
        <w:t xml:space="preserve">-п </w:t>
      </w:r>
      <w:r w:rsidRPr="006E77AA">
        <w:rPr>
          <w:szCs w:val="28"/>
        </w:rPr>
        <w:t>«</w:t>
      </w:r>
      <w:r w:rsidR="00D115E4" w:rsidRPr="00D31BD0">
        <w:rPr>
          <w:szCs w:val="28"/>
        </w:rPr>
        <w:t>Об утверждении перечня муниципальных услуг,</w:t>
      </w:r>
      <w:r w:rsidR="00D115E4">
        <w:rPr>
          <w:szCs w:val="28"/>
        </w:rPr>
        <w:t xml:space="preserve"> </w:t>
      </w:r>
      <w:r w:rsidR="00D115E4" w:rsidRPr="00D31BD0">
        <w:rPr>
          <w:szCs w:val="28"/>
        </w:rPr>
        <w:t>предоставление которых осуществляется по принципу</w:t>
      </w:r>
      <w:r w:rsidR="00D115E4">
        <w:rPr>
          <w:szCs w:val="28"/>
        </w:rPr>
        <w:t xml:space="preserve"> </w:t>
      </w:r>
      <w:r w:rsidR="00D115E4" w:rsidRPr="00D31BD0">
        <w:rPr>
          <w:szCs w:val="28"/>
        </w:rPr>
        <w:t>«одного окна», в том числе в многофункциональных центрах</w:t>
      </w:r>
      <w:r>
        <w:rPr>
          <w:szCs w:val="28"/>
        </w:rPr>
        <w:t>» признать утратившим силу.</w:t>
      </w:r>
    </w:p>
    <w:p w:rsidR="008103CD" w:rsidRDefault="008103CD" w:rsidP="008103CD">
      <w:pPr>
        <w:ind w:left="360"/>
        <w:jc w:val="both"/>
        <w:rPr>
          <w:szCs w:val="28"/>
        </w:rPr>
      </w:pPr>
      <w:r>
        <w:rPr>
          <w:szCs w:val="28"/>
        </w:rPr>
        <w:tab/>
        <w:t>3.</w:t>
      </w:r>
      <w:r w:rsidRPr="00D31BD0">
        <w:rPr>
          <w:szCs w:val="28"/>
        </w:rPr>
        <w:t>Контроль за исполнением</w:t>
      </w:r>
      <w:r>
        <w:rPr>
          <w:szCs w:val="28"/>
        </w:rPr>
        <w:t xml:space="preserve"> настоящего постановления оставляю за собой.</w:t>
      </w:r>
    </w:p>
    <w:p w:rsidR="008103CD" w:rsidRPr="00310D36" w:rsidRDefault="008103CD" w:rsidP="008103CD">
      <w:pPr>
        <w:ind w:left="360"/>
        <w:jc w:val="both"/>
        <w:rPr>
          <w:szCs w:val="28"/>
        </w:rPr>
      </w:pPr>
      <w:r>
        <w:rPr>
          <w:szCs w:val="28"/>
        </w:rPr>
        <w:tab/>
        <w:t>4.Постановление вступает в силу со дня подписания и подлежит размещению на официальном сайте.</w:t>
      </w:r>
    </w:p>
    <w:p w:rsidR="008103CD" w:rsidRDefault="008103CD" w:rsidP="008103CD">
      <w:pPr>
        <w:rPr>
          <w:szCs w:val="28"/>
        </w:rPr>
      </w:pPr>
    </w:p>
    <w:p w:rsidR="008103CD" w:rsidRPr="00D31BD0" w:rsidRDefault="008103CD" w:rsidP="008103CD">
      <w:pPr>
        <w:rPr>
          <w:szCs w:val="28"/>
        </w:rPr>
      </w:pPr>
    </w:p>
    <w:p w:rsidR="008103CD" w:rsidRPr="00567A6F" w:rsidRDefault="008103CD" w:rsidP="008103CD">
      <w:pPr>
        <w:jc w:val="both"/>
        <w:rPr>
          <w:szCs w:val="28"/>
        </w:rPr>
      </w:pPr>
      <w:r w:rsidRPr="00567A6F">
        <w:rPr>
          <w:szCs w:val="28"/>
        </w:rPr>
        <w:t xml:space="preserve">Глава муниципального образования </w:t>
      </w:r>
      <w:r>
        <w:rPr>
          <w:szCs w:val="28"/>
        </w:rPr>
        <w:t xml:space="preserve">                                       </w:t>
      </w:r>
      <w:proofErr w:type="spellStart"/>
      <w:r w:rsidR="003A0B10">
        <w:rPr>
          <w:szCs w:val="28"/>
        </w:rPr>
        <w:t>С.А.Сельцин</w:t>
      </w:r>
      <w:proofErr w:type="spellEnd"/>
    </w:p>
    <w:p w:rsidR="008103CD" w:rsidRPr="00567A6F" w:rsidRDefault="008103CD" w:rsidP="008103CD">
      <w:pPr>
        <w:jc w:val="both"/>
        <w:rPr>
          <w:szCs w:val="28"/>
        </w:rPr>
      </w:pPr>
    </w:p>
    <w:p w:rsidR="008103CD" w:rsidRPr="00567A6F" w:rsidRDefault="008103CD" w:rsidP="008103CD">
      <w:pPr>
        <w:jc w:val="both"/>
        <w:rPr>
          <w:szCs w:val="28"/>
        </w:rPr>
      </w:pPr>
    </w:p>
    <w:p w:rsidR="008103CD" w:rsidRDefault="008103CD" w:rsidP="008103CD">
      <w:pPr>
        <w:jc w:val="both"/>
        <w:outlineLvl w:val="0"/>
        <w:rPr>
          <w:szCs w:val="28"/>
        </w:rPr>
      </w:pPr>
      <w:r w:rsidRPr="00567A6F">
        <w:rPr>
          <w:szCs w:val="28"/>
        </w:rPr>
        <w:t>Разослано: в дело, п</w:t>
      </w:r>
      <w:r>
        <w:rPr>
          <w:szCs w:val="28"/>
        </w:rPr>
        <w:t>рокурору</w:t>
      </w:r>
      <w:r w:rsidR="00210D97">
        <w:rPr>
          <w:szCs w:val="28"/>
        </w:rPr>
        <w:t>, МФЦ Курманаевского района.</w:t>
      </w:r>
    </w:p>
    <w:p w:rsidR="008103CD" w:rsidRDefault="008103CD" w:rsidP="008103CD">
      <w:pPr>
        <w:rPr>
          <w:szCs w:val="28"/>
        </w:rPr>
      </w:pPr>
    </w:p>
    <w:p w:rsidR="008103CD" w:rsidRDefault="008103CD" w:rsidP="008103CD">
      <w:pPr>
        <w:rPr>
          <w:szCs w:val="28"/>
        </w:rPr>
      </w:pPr>
    </w:p>
    <w:p w:rsidR="008103CD" w:rsidRDefault="008103CD" w:rsidP="008103CD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8103CD" w:rsidRDefault="008103CD" w:rsidP="008103CD">
      <w:pPr>
        <w:jc w:val="right"/>
        <w:rPr>
          <w:szCs w:val="28"/>
        </w:rPr>
      </w:pPr>
      <w:r>
        <w:rPr>
          <w:szCs w:val="28"/>
        </w:rPr>
        <w:lastRenderedPageBreak/>
        <w:t>к постановлению</w:t>
      </w:r>
    </w:p>
    <w:p w:rsidR="008103CD" w:rsidRDefault="008103CD" w:rsidP="008103C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3A0B10">
        <w:rPr>
          <w:szCs w:val="28"/>
        </w:rPr>
        <w:t>05.04</w:t>
      </w:r>
      <w:bookmarkStart w:id="0" w:name="_GoBack"/>
      <w:bookmarkEnd w:id="0"/>
      <w:r w:rsidR="003A0B10">
        <w:rPr>
          <w:szCs w:val="28"/>
        </w:rPr>
        <w:t>.2024</w:t>
      </w:r>
      <w:r w:rsidR="00210D97">
        <w:rPr>
          <w:szCs w:val="28"/>
        </w:rPr>
        <w:t xml:space="preserve"> </w:t>
      </w:r>
      <w:r>
        <w:rPr>
          <w:szCs w:val="28"/>
        </w:rPr>
        <w:t xml:space="preserve">№ </w:t>
      </w:r>
      <w:r w:rsidR="003A0B10">
        <w:rPr>
          <w:szCs w:val="28"/>
        </w:rPr>
        <w:t>19</w:t>
      </w:r>
      <w:r>
        <w:rPr>
          <w:szCs w:val="28"/>
        </w:rPr>
        <w:t>-п</w:t>
      </w:r>
    </w:p>
    <w:p w:rsidR="008103CD" w:rsidRPr="00D31BD0" w:rsidRDefault="008103CD" w:rsidP="008103CD">
      <w:pPr>
        <w:jc w:val="center"/>
        <w:rPr>
          <w:szCs w:val="28"/>
        </w:rPr>
      </w:pPr>
    </w:p>
    <w:p w:rsidR="008103CD" w:rsidRPr="00D31BD0" w:rsidRDefault="008103CD" w:rsidP="008103CD">
      <w:pPr>
        <w:jc w:val="center"/>
        <w:rPr>
          <w:szCs w:val="28"/>
        </w:rPr>
      </w:pPr>
      <w:r w:rsidRPr="00D31BD0">
        <w:rPr>
          <w:szCs w:val="28"/>
        </w:rPr>
        <w:t>Перечень</w:t>
      </w:r>
    </w:p>
    <w:p w:rsidR="008103CD" w:rsidRDefault="008103CD" w:rsidP="008F7237">
      <w:pPr>
        <w:ind w:firstLine="709"/>
        <w:jc w:val="center"/>
        <w:rPr>
          <w:szCs w:val="28"/>
        </w:rPr>
      </w:pPr>
      <w:r w:rsidRPr="008F7237">
        <w:rPr>
          <w:szCs w:val="28"/>
        </w:rPr>
        <w:t>муниципальных услуг, предоставление которых осуществляется по принципу «одного окна», в том числе в многофункциональных центрах</w:t>
      </w:r>
    </w:p>
    <w:p w:rsidR="00210D97" w:rsidRPr="008F7237" w:rsidRDefault="00210D97" w:rsidP="008F7237">
      <w:pPr>
        <w:ind w:firstLine="709"/>
        <w:jc w:val="center"/>
        <w:rPr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7311"/>
        <w:gridCol w:w="1648"/>
      </w:tblGrid>
      <w:tr w:rsidR="00D115E4" w:rsidTr="00B23D42">
        <w:tc>
          <w:tcPr>
            <w:tcW w:w="594" w:type="dxa"/>
          </w:tcPr>
          <w:p w:rsidR="00D115E4" w:rsidRDefault="00D115E4" w:rsidP="00AE6AB5">
            <w:r>
              <w:t>№</w:t>
            </w:r>
          </w:p>
          <w:p w:rsidR="00D115E4" w:rsidRDefault="00D115E4" w:rsidP="00AE6AB5">
            <w:r>
              <w:t>п/п</w:t>
            </w:r>
          </w:p>
        </w:tc>
        <w:tc>
          <w:tcPr>
            <w:tcW w:w="7311" w:type="dxa"/>
          </w:tcPr>
          <w:p w:rsidR="00D115E4" w:rsidRDefault="00D115E4" w:rsidP="00AE6AB5">
            <w:r>
              <w:t>Наименование услуги</w:t>
            </w:r>
          </w:p>
        </w:tc>
        <w:tc>
          <w:tcPr>
            <w:tcW w:w="1648" w:type="dxa"/>
          </w:tcPr>
          <w:p w:rsidR="00D115E4" w:rsidRDefault="00D115E4" w:rsidP="00AE6AB5">
            <w:r>
              <w:t>Пункт в постановлении 1179-пп/525-п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pStyle w:val="ConsPlusNormal"/>
              <w:jc w:val="both"/>
            </w:pPr>
            <w:r w:rsidRPr="005B7202">
              <w:t xml:space="preserve">Выдача градостроительного плана земельного участка </w:t>
            </w:r>
          </w:p>
        </w:tc>
        <w:tc>
          <w:tcPr>
            <w:tcW w:w="1648" w:type="dxa"/>
          </w:tcPr>
          <w:p w:rsidR="00D115E4" w:rsidRDefault="00D115E4" w:rsidP="00AE6AB5">
            <w:r>
              <w:t>5/3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2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pStyle w:val="ConsPlusNormal"/>
              <w:jc w:val="both"/>
            </w:pPr>
            <w:r w:rsidRPr="005B7202"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1648" w:type="dxa"/>
          </w:tcPr>
          <w:p w:rsidR="00D115E4" w:rsidRDefault="00D115E4" w:rsidP="00AE6AB5">
            <w:r>
              <w:t>15/4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3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648" w:type="dxa"/>
          </w:tcPr>
          <w:p w:rsidR="00D115E4" w:rsidRDefault="00D115E4" w:rsidP="00AE6AB5">
            <w:r>
              <w:t>14/5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4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648" w:type="dxa"/>
          </w:tcPr>
          <w:p w:rsidR="00D115E4" w:rsidRDefault="00D115E4" w:rsidP="00AE6AB5">
            <w:r>
              <w:t>1/6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5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ind w:firstLine="708"/>
              <w:rPr>
                <w:sz w:val="24"/>
              </w:rPr>
            </w:pPr>
            <w:r w:rsidRPr="005B7202">
              <w:rPr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648" w:type="dxa"/>
          </w:tcPr>
          <w:p w:rsidR="00D115E4" w:rsidRDefault="00D115E4" w:rsidP="00AE6AB5">
            <w:r>
              <w:t>13/11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6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648" w:type="dxa"/>
          </w:tcPr>
          <w:p w:rsidR="00D115E4" w:rsidRDefault="00D115E4" w:rsidP="00AE6AB5">
            <w:r>
              <w:t>24/12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7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648" w:type="dxa"/>
          </w:tcPr>
          <w:p w:rsidR="00D115E4" w:rsidRDefault="00D115E4" w:rsidP="00AE6AB5">
            <w:r>
              <w:t>40/14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8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 xml:space="preserve">Выдача выписки из </w:t>
            </w:r>
            <w:proofErr w:type="spellStart"/>
            <w:r w:rsidRPr="005B7202">
              <w:rPr>
                <w:sz w:val="24"/>
              </w:rPr>
              <w:t>похозяйственной</w:t>
            </w:r>
            <w:proofErr w:type="spellEnd"/>
            <w:r w:rsidRPr="005B7202">
              <w:rPr>
                <w:sz w:val="24"/>
              </w:rPr>
              <w:t xml:space="preserve"> книги</w:t>
            </w:r>
          </w:p>
        </w:tc>
        <w:tc>
          <w:tcPr>
            <w:tcW w:w="1648" w:type="dxa"/>
          </w:tcPr>
          <w:p w:rsidR="00D115E4" w:rsidRDefault="00D115E4" w:rsidP="00AE6AB5">
            <w:r>
              <w:t>-/18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9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648" w:type="dxa"/>
          </w:tcPr>
          <w:p w:rsidR="00D115E4" w:rsidRDefault="00D115E4" w:rsidP="00AE6AB5">
            <w:r>
              <w:t>-/19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10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1648" w:type="dxa"/>
          </w:tcPr>
          <w:p w:rsidR="00D115E4" w:rsidRDefault="00D115E4" w:rsidP="00AE6AB5">
            <w:r>
              <w:t>84/20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11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1648" w:type="dxa"/>
          </w:tcPr>
          <w:p w:rsidR="00D115E4" w:rsidRDefault="00D115E4" w:rsidP="00AE6AB5">
            <w:r>
              <w:t>-/21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12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648" w:type="dxa"/>
          </w:tcPr>
          <w:p w:rsidR="00D115E4" w:rsidRDefault="00D115E4" w:rsidP="00AE6AB5">
            <w:r>
              <w:t>85/22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13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648" w:type="dxa"/>
          </w:tcPr>
          <w:p w:rsidR="00D115E4" w:rsidRDefault="00D115E4" w:rsidP="00AE6AB5">
            <w:r>
              <w:t>5/32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14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Выдача разрешений на право вырубки зеленых насаждений</w:t>
            </w:r>
          </w:p>
        </w:tc>
        <w:tc>
          <w:tcPr>
            <w:tcW w:w="1648" w:type="dxa"/>
          </w:tcPr>
          <w:p w:rsidR="00D115E4" w:rsidRDefault="00D115E4" w:rsidP="00AE6AB5">
            <w:r>
              <w:t>22/33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15</w:t>
            </w:r>
          </w:p>
        </w:tc>
        <w:tc>
          <w:tcPr>
            <w:tcW w:w="7311" w:type="dxa"/>
          </w:tcPr>
          <w:p w:rsidR="00D115E4" w:rsidRPr="005B7202" w:rsidRDefault="00D115E4" w:rsidP="00AE6AB5">
            <w:pPr>
              <w:rPr>
                <w:sz w:val="24"/>
              </w:rPr>
            </w:pPr>
            <w:r w:rsidRPr="005B7202">
              <w:rPr>
                <w:sz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648" w:type="dxa"/>
          </w:tcPr>
          <w:p w:rsidR="00D115E4" w:rsidRDefault="00D115E4" w:rsidP="00AE6AB5">
            <w:r>
              <w:t>58/37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16</w:t>
            </w:r>
          </w:p>
        </w:tc>
        <w:tc>
          <w:tcPr>
            <w:tcW w:w="7311" w:type="dxa"/>
          </w:tcPr>
          <w:p w:rsidR="00D115E4" w:rsidRPr="005B7202" w:rsidRDefault="00D115E4" w:rsidP="005B7202">
            <w:pPr>
              <w:rPr>
                <w:sz w:val="24"/>
              </w:rPr>
            </w:pPr>
            <w:r w:rsidRPr="005B7202">
              <w:rPr>
                <w:sz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648" w:type="dxa"/>
          </w:tcPr>
          <w:p w:rsidR="00D115E4" w:rsidRDefault="00D115E4" w:rsidP="00AE6AB5">
            <w:r>
              <w:t>-/40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17</w:t>
            </w:r>
          </w:p>
        </w:tc>
        <w:tc>
          <w:tcPr>
            <w:tcW w:w="7311" w:type="dxa"/>
          </w:tcPr>
          <w:p w:rsidR="00D115E4" w:rsidRPr="005B7202" w:rsidRDefault="00D115E4" w:rsidP="005B7202">
            <w:pPr>
              <w:rPr>
                <w:sz w:val="24"/>
              </w:rPr>
            </w:pPr>
            <w:r w:rsidRPr="005B7202">
              <w:rPr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1648" w:type="dxa"/>
          </w:tcPr>
          <w:p w:rsidR="00D115E4" w:rsidRDefault="00D115E4" w:rsidP="00AE6AB5">
            <w:r>
              <w:t>50/39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18</w:t>
            </w:r>
          </w:p>
        </w:tc>
        <w:tc>
          <w:tcPr>
            <w:tcW w:w="7311" w:type="dxa"/>
          </w:tcPr>
          <w:p w:rsidR="00D115E4" w:rsidRPr="005B7202" w:rsidRDefault="00D115E4" w:rsidP="005B7202">
            <w:pPr>
              <w:rPr>
                <w:sz w:val="24"/>
              </w:rPr>
            </w:pPr>
            <w:r w:rsidRPr="005B7202">
              <w:rPr>
                <w:sz w:val="24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  <w:tc>
          <w:tcPr>
            <w:tcW w:w="1648" w:type="dxa"/>
          </w:tcPr>
          <w:p w:rsidR="00D115E4" w:rsidRDefault="00D115E4" w:rsidP="00AE6AB5">
            <w:r>
              <w:t>54/-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lastRenderedPageBreak/>
              <w:t>19</w:t>
            </w:r>
          </w:p>
        </w:tc>
        <w:tc>
          <w:tcPr>
            <w:tcW w:w="7311" w:type="dxa"/>
          </w:tcPr>
          <w:p w:rsidR="00D115E4" w:rsidRPr="005B7202" w:rsidRDefault="00D115E4" w:rsidP="005B7202">
            <w:pPr>
              <w:rPr>
                <w:sz w:val="24"/>
              </w:rPr>
            </w:pPr>
            <w:r w:rsidRPr="005B7202">
              <w:rPr>
                <w:sz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648" w:type="dxa"/>
          </w:tcPr>
          <w:p w:rsidR="00D115E4" w:rsidRDefault="00D115E4" w:rsidP="00AE6AB5">
            <w:r>
              <w:t>55/-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20</w:t>
            </w:r>
          </w:p>
        </w:tc>
        <w:tc>
          <w:tcPr>
            <w:tcW w:w="7311" w:type="dxa"/>
          </w:tcPr>
          <w:p w:rsidR="00D115E4" w:rsidRPr="005B7202" w:rsidRDefault="00D115E4" w:rsidP="005B7202">
            <w:pPr>
              <w:pStyle w:val="ConsPlusNormal"/>
            </w:pPr>
            <w:r w:rsidRPr="005B7202"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648" w:type="dxa"/>
          </w:tcPr>
          <w:p w:rsidR="00D115E4" w:rsidRDefault="00D115E4" w:rsidP="00AE6AB5">
            <w:r>
              <w:t>75/-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21</w:t>
            </w:r>
          </w:p>
        </w:tc>
        <w:tc>
          <w:tcPr>
            <w:tcW w:w="7311" w:type="dxa"/>
          </w:tcPr>
          <w:p w:rsidR="00D115E4" w:rsidRPr="005B7202" w:rsidRDefault="00D115E4" w:rsidP="005B7202">
            <w:pPr>
              <w:rPr>
                <w:sz w:val="24"/>
              </w:rPr>
            </w:pPr>
            <w:r w:rsidRPr="005B7202">
              <w:rPr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648" w:type="dxa"/>
          </w:tcPr>
          <w:p w:rsidR="00D115E4" w:rsidRDefault="00D115E4" w:rsidP="00AE6AB5">
            <w:r>
              <w:t>76/-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22</w:t>
            </w:r>
          </w:p>
        </w:tc>
        <w:tc>
          <w:tcPr>
            <w:tcW w:w="7311" w:type="dxa"/>
          </w:tcPr>
          <w:p w:rsidR="00D115E4" w:rsidRPr="005B7202" w:rsidRDefault="00D115E4" w:rsidP="005B7202">
            <w:pPr>
              <w:rPr>
                <w:sz w:val="24"/>
              </w:rPr>
            </w:pPr>
            <w:r w:rsidRPr="005B7202">
              <w:rPr>
                <w:sz w:val="24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или государственная собственность на которые не разграничена, без проведения торгов</w:t>
            </w:r>
          </w:p>
        </w:tc>
        <w:tc>
          <w:tcPr>
            <w:tcW w:w="1648" w:type="dxa"/>
          </w:tcPr>
          <w:p w:rsidR="00D115E4" w:rsidRDefault="00D115E4" w:rsidP="00AE6AB5">
            <w:r>
              <w:t>81/-</w:t>
            </w:r>
          </w:p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23</w:t>
            </w:r>
          </w:p>
        </w:tc>
        <w:tc>
          <w:tcPr>
            <w:tcW w:w="7311" w:type="dxa"/>
          </w:tcPr>
          <w:p w:rsidR="00D115E4" w:rsidRPr="005B7202" w:rsidRDefault="00D115E4" w:rsidP="005B7202">
            <w:pPr>
              <w:shd w:val="clear" w:color="auto" w:fill="FFFFFF"/>
              <w:rPr>
                <w:sz w:val="24"/>
                <w:lang w:eastAsia="en-US"/>
              </w:rPr>
            </w:pPr>
            <w:r w:rsidRPr="005B7202">
              <w:rPr>
                <w:sz w:val="24"/>
                <w:lang w:eastAsia="en-US"/>
              </w:rPr>
              <w:t>Выдача разрешения на право организации розничного рынка</w:t>
            </w:r>
          </w:p>
        </w:tc>
        <w:tc>
          <w:tcPr>
            <w:tcW w:w="1648" w:type="dxa"/>
          </w:tcPr>
          <w:p w:rsidR="00D115E4" w:rsidRPr="00D115E4" w:rsidRDefault="00D115E4" w:rsidP="00D115E4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</w:rPr>
            </w:pPr>
            <w:r w:rsidRPr="00D115E4">
              <w:rPr>
                <w:rFonts w:ascii="Helvetica" w:hAnsi="Helvetica" w:cs="Helvetica"/>
                <w:color w:val="1A1A1A"/>
                <w:sz w:val="25"/>
                <w:szCs w:val="25"/>
              </w:rPr>
              <w:t>16/-</w:t>
            </w:r>
          </w:p>
          <w:p w:rsidR="00D115E4" w:rsidRDefault="00D115E4" w:rsidP="00AE6AB5"/>
        </w:tc>
      </w:tr>
      <w:tr w:rsidR="00D115E4" w:rsidTr="00B23D42">
        <w:tc>
          <w:tcPr>
            <w:tcW w:w="594" w:type="dxa"/>
          </w:tcPr>
          <w:p w:rsidR="00D115E4" w:rsidRDefault="00D115E4" w:rsidP="00AE6AB5">
            <w:r>
              <w:t>24</w:t>
            </w:r>
          </w:p>
        </w:tc>
        <w:tc>
          <w:tcPr>
            <w:tcW w:w="7311" w:type="dxa"/>
          </w:tcPr>
          <w:p w:rsidR="00D115E4" w:rsidRPr="005B7202" w:rsidRDefault="005B7202" w:rsidP="005B7202">
            <w:pPr>
              <w:rPr>
                <w:sz w:val="24"/>
                <w:lang w:eastAsia="en-US"/>
              </w:rPr>
            </w:pPr>
            <w:r w:rsidRPr="005B7202">
              <w:rPr>
                <w:sz w:val="24"/>
                <w:lang w:eastAsia="en-US"/>
              </w:rPr>
              <w:t>установление сервитута (публичного сервитута)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48" w:type="dxa"/>
          </w:tcPr>
          <w:p w:rsidR="00D115E4" w:rsidRDefault="00D115E4" w:rsidP="00AE6AB5"/>
        </w:tc>
      </w:tr>
      <w:tr w:rsidR="00D115E4" w:rsidTr="00B23D42">
        <w:tc>
          <w:tcPr>
            <w:tcW w:w="594" w:type="dxa"/>
          </w:tcPr>
          <w:p w:rsidR="00D115E4" w:rsidRDefault="00D115E4" w:rsidP="00C47017">
            <w:r>
              <w:t>2</w:t>
            </w:r>
            <w:r w:rsidR="00C47017">
              <w:t>5</w:t>
            </w:r>
          </w:p>
        </w:tc>
        <w:tc>
          <w:tcPr>
            <w:tcW w:w="7311" w:type="dxa"/>
          </w:tcPr>
          <w:p w:rsidR="005B7202" w:rsidRPr="005B7202" w:rsidRDefault="005B7202" w:rsidP="005B7202">
            <w:pPr>
              <w:pStyle w:val="ConsPlusTitle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B720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муниципального образования Волжский сельсовет Курманаевского района Оренбургской области, и земельных участков, государственная собственность на которые не разграничена, на кадастровом плане территории»</w:t>
            </w:r>
          </w:p>
          <w:p w:rsidR="00D115E4" w:rsidRPr="005B7202" w:rsidRDefault="00D115E4" w:rsidP="005B7202">
            <w:pPr>
              <w:rPr>
                <w:sz w:val="24"/>
                <w:lang w:eastAsia="en-US"/>
              </w:rPr>
            </w:pPr>
          </w:p>
        </w:tc>
        <w:tc>
          <w:tcPr>
            <w:tcW w:w="1648" w:type="dxa"/>
          </w:tcPr>
          <w:p w:rsidR="00D115E4" w:rsidRDefault="00D115E4" w:rsidP="00AE6AB5"/>
        </w:tc>
      </w:tr>
      <w:tr w:rsidR="005B7202" w:rsidTr="00B23D42">
        <w:tc>
          <w:tcPr>
            <w:tcW w:w="594" w:type="dxa"/>
          </w:tcPr>
          <w:p w:rsidR="005B7202" w:rsidRDefault="005B7202" w:rsidP="00C47017">
            <w:r>
              <w:t>26</w:t>
            </w:r>
          </w:p>
        </w:tc>
        <w:tc>
          <w:tcPr>
            <w:tcW w:w="7311" w:type="dxa"/>
          </w:tcPr>
          <w:p w:rsidR="005B7202" w:rsidRPr="005B7202" w:rsidRDefault="005B7202" w:rsidP="005B7202">
            <w:pPr>
              <w:pStyle w:val="ConsPlusTitle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B720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1648" w:type="dxa"/>
          </w:tcPr>
          <w:p w:rsidR="005B7202" w:rsidRDefault="005B7202" w:rsidP="00AE6AB5"/>
        </w:tc>
      </w:tr>
      <w:tr w:rsidR="005B7202" w:rsidTr="00B23D42">
        <w:tc>
          <w:tcPr>
            <w:tcW w:w="594" w:type="dxa"/>
          </w:tcPr>
          <w:p w:rsidR="005B7202" w:rsidRDefault="005B7202" w:rsidP="00C47017">
            <w:r>
              <w:t>27</w:t>
            </w:r>
          </w:p>
        </w:tc>
        <w:tc>
          <w:tcPr>
            <w:tcW w:w="7311" w:type="dxa"/>
          </w:tcPr>
          <w:p w:rsidR="005B7202" w:rsidRPr="005B7202" w:rsidRDefault="005B7202" w:rsidP="005B7202">
            <w:pPr>
              <w:pStyle w:val="ConsPlusTitle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B720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1648" w:type="dxa"/>
          </w:tcPr>
          <w:p w:rsidR="005B7202" w:rsidRDefault="005B7202" w:rsidP="00AE6AB5"/>
        </w:tc>
      </w:tr>
      <w:tr w:rsidR="00B54C4F" w:rsidTr="00B23D42">
        <w:tc>
          <w:tcPr>
            <w:tcW w:w="594" w:type="dxa"/>
          </w:tcPr>
          <w:p w:rsidR="00B54C4F" w:rsidRDefault="00B54C4F" w:rsidP="00C47017">
            <w:r>
              <w:t>28</w:t>
            </w:r>
          </w:p>
        </w:tc>
        <w:tc>
          <w:tcPr>
            <w:tcW w:w="7311" w:type="dxa"/>
          </w:tcPr>
          <w:p w:rsidR="00B54C4F" w:rsidRPr="00B54C4F" w:rsidRDefault="00B54C4F" w:rsidP="000C4B97">
            <w:pPr>
              <w:rPr>
                <w:sz w:val="24"/>
                <w:lang w:eastAsia="en-US"/>
              </w:rPr>
            </w:pPr>
            <w:r w:rsidRPr="005B7202">
              <w:rPr>
                <w:sz w:val="24"/>
                <w:lang w:eastAsia="en-US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  <w:tc>
          <w:tcPr>
            <w:tcW w:w="1648" w:type="dxa"/>
          </w:tcPr>
          <w:p w:rsidR="00B54C4F" w:rsidRPr="005D2FE3" w:rsidRDefault="005D2FE3" w:rsidP="00AE6AB5">
            <w:pPr>
              <w:rPr>
                <w:sz w:val="24"/>
                <w:lang w:eastAsia="en-US"/>
              </w:rPr>
            </w:pPr>
            <w:r w:rsidRPr="005D2FE3">
              <w:rPr>
                <w:sz w:val="24"/>
                <w:lang w:eastAsia="en-US"/>
              </w:rPr>
              <w:t>Полномочия переданы в район</w:t>
            </w:r>
          </w:p>
        </w:tc>
      </w:tr>
      <w:tr w:rsidR="00B54C4F" w:rsidTr="00B23D42">
        <w:tc>
          <w:tcPr>
            <w:tcW w:w="594" w:type="dxa"/>
          </w:tcPr>
          <w:p w:rsidR="00B54C4F" w:rsidRDefault="00B54C4F" w:rsidP="00C47017">
            <w:r>
              <w:t>29</w:t>
            </w:r>
          </w:p>
        </w:tc>
        <w:tc>
          <w:tcPr>
            <w:tcW w:w="7311" w:type="dxa"/>
          </w:tcPr>
          <w:p w:rsidR="00B54C4F" w:rsidRPr="00B54C4F" w:rsidRDefault="00B54C4F" w:rsidP="00B54C4F">
            <w:pPr>
              <w:rPr>
                <w:sz w:val="24"/>
                <w:lang w:eastAsia="en-US"/>
              </w:rPr>
            </w:pPr>
            <w:r w:rsidRPr="005B7202">
              <w:rPr>
                <w:sz w:val="24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648" w:type="dxa"/>
          </w:tcPr>
          <w:p w:rsidR="00B54C4F" w:rsidRPr="005D2FE3" w:rsidRDefault="005D2FE3" w:rsidP="00AE6AB5">
            <w:pPr>
              <w:rPr>
                <w:sz w:val="24"/>
                <w:lang w:eastAsia="en-US"/>
              </w:rPr>
            </w:pPr>
            <w:r w:rsidRPr="005D2FE3">
              <w:rPr>
                <w:sz w:val="24"/>
                <w:lang w:eastAsia="en-US"/>
              </w:rPr>
              <w:t>Полномочия переданы в район</w:t>
            </w:r>
          </w:p>
        </w:tc>
      </w:tr>
      <w:tr w:rsidR="00B54C4F" w:rsidTr="00B23D42">
        <w:tc>
          <w:tcPr>
            <w:tcW w:w="594" w:type="dxa"/>
          </w:tcPr>
          <w:p w:rsidR="00B54C4F" w:rsidRDefault="00B54C4F" w:rsidP="00C47017">
            <w:r>
              <w:t>30</w:t>
            </w:r>
          </w:p>
        </w:tc>
        <w:tc>
          <w:tcPr>
            <w:tcW w:w="7311" w:type="dxa"/>
          </w:tcPr>
          <w:p w:rsidR="00B54C4F" w:rsidRPr="00E644CE" w:rsidRDefault="00B54C4F" w:rsidP="00B54C4F">
            <w:pPr>
              <w:pStyle w:val="ConsPlusTitle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B54C4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1648" w:type="dxa"/>
          </w:tcPr>
          <w:p w:rsidR="00B54C4F" w:rsidRPr="005D2FE3" w:rsidRDefault="005D2FE3" w:rsidP="00AE6AB5">
            <w:pPr>
              <w:rPr>
                <w:sz w:val="24"/>
                <w:lang w:eastAsia="en-US"/>
              </w:rPr>
            </w:pPr>
            <w:r w:rsidRPr="005D2FE3">
              <w:rPr>
                <w:sz w:val="24"/>
                <w:lang w:eastAsia="en-US"/>
              </w:rPr>
              <w:t>Полномочия переданы в район</w:t>
            </w:r>
          </w:p>
        </w:tc>
      </w:tr>
      <w:tr w:rsidR="00B54C4F" w:rsidTr="00B23D42">
        <w:tc>
          <w:tcPr>
            <w:tcW w:w="594" w:type="dxa"/>
          </w:tcPr>
          <w:p w:rsidR="00B54C4F" w:rsidRDefault="005D2FE3" w:rsidP="00C47017">
            <w:r>
              <w:t>31</w:t>
            </w:r>
          </w:p>
        </w:tc>
        <w:tc>
          <w:tcPr>
            <w:tcW w:w="7311" w:type="dxa"/>
          </w:tcPr>
          <w:p w:rsidR="00B54C4F" w:rsidRDefault="00B54C4F" w:rsidP="004C0F3A">
            <w:pPr>
              <w:pStyle w:val="ConsPlusNormal"/>
              <w:rPr>
                <w:lang w:eastAsia="en-US"/>
              </w:rPr>
            </w:pPr>
            <w:r w:rsidRPr="005D2FE3">
              <w:rPr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648" w:type="dxa"/>
          </w:tcPr>
          <w:p w:rsidR="00B54C4F" w:rsidRPr="005D2FE3" w:rsidRDefault="005D2FE3" w:rsidP="00AE6AB5">
            <w:pPr>
              <w:rPr>
                <w:sz w:val="24"/>
                <w:lang w:eastAsia="en-US"/>
              </w:rPr>
            </w:pPr>
            <w:r w:rsidRPr="005D2FE3">
              <w:rPr>
                <w:sz w:val="24"/>
                <w:lang w:eastAsia="en-US"/>
              </w:rPr>
              <w:t>Полномочия переданы в район</w:t>
            </w:r>
          </w:p>
        </w:tc>
      </w:tr>
      <w:tr w:rsidR="00B54C4F" w:rsidTr="00B23D42">
        <w:tc>
          <w:tcPr>
            <w:tcW w:w="594" w:type="dxa"/>
          </w:tcPr>
          <w:p w:rsidR="00B54C4F" w:rsidRDefault="005D2FE3" w:rsidP="00C47017">
            <w:r>
              <w:lastRenderedPageBreak/>
              <w:t>32</w:t>
            </w:r>
          </w:p>
        </w:tc>
        <w:tc>
          <w:tcPr>
            <w:tcW w:w="7311" w:type="dxa"/>
          </w:tcPr>
          <w:p w:rsidR="00B54C4F" w:rsidRDefault="00B54C4F" w:rsidP="004C0F3A">
            <w:pPr>
              <w:pStyle w:val="ConsPlusNormal"/>
              <w:rPr>
                <w:lang w:eastAsia="en-US"/>
              </w:rPr>
            </w:pPr>
            <w:r w:rsidRPr="005D2FE3">
              <w:rPr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648" w:type="dxa"/>
          </w:tcPr>
          <w:p w:rsidR="00B54C4F" w:rsidRPr="005D2FE3" w:rsidRDefault="005D2FE3" w:rsidP="00AE6AB5">
            <w:pPr>
              <w:rPr>
                <w:sz w:val="24"/>
                <w:lang w:eastAsia="en-US"/>
              </w:rPr>
            </w:pPr>
            <w:r w:rsidRPr="005D2FE3">
              <w:rPr>
                <w:sz w:val="24"/>
                <w:lang w:eastAsia="en-US"/>
              </w:rPr>
              <w:t>Полномочия переданы в район</w:t>
            </w:r>
          </w:p>
        </w:tc>
      </w:tr>
      <w:tr w:rsidR="00B54C4F" w:rsidTr="00B23D42">
        <w:tc>
          <w:tcPr>
            <w:tcW w:w="594" w:type="dxa"/>
          </w:tcPr>
          <w:p w:rsidR="00B54C4F" w:rsidRDefault="005D2FE3" w:rsidP="00C47017">
            <w:r>
              <w:t>33</w:t>
            </w:r>
          </w:p>
        </w:tc>
        <w:tc>
          <w:tcPr>
            <w:tcW w:w="7311" w:type="dxa"/>
          </w:tcPr>
          <w:p w:rsidR="00B54C4F" w:rsidRDefault="00B54C4F" w:rsidP="004C0F3A">
            <w:pPr>
              <w:pStyle w:val="ConsPlusNormal"/>
              <w:rPr>
                <w:lang w:eastAsia="en-US"/>
              </w:rPr>
            </w:pPr>
            <w:r w:rsidRPr="005D2FE3">
              <w:rPr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648" w:type="dxa"/>
          </w:tcPr>
          <w:p w:rsidR="00B54C4F" w:rsidRPr="005D2FE3" w:rsidRDefault="005D2FE3" w:rsidP="00AE6AB5">
            <w:pPr>
              <w:rPr>
                <w:sz w:val="24"/>
                <w:lang w:eastAsia="en-US"/>
              </w:rPr>
            </w:pPr>
            <w:r w:rsidRPr="005D2FE3">
              <w:rPr>
                <w:sz w:val="24"/>
                <w:lang w:eastAsia="en-US"/>
              </w:rPr>
              <w:t>Полномочия переданы в район</w:t>
            </w:r>
          </w:p>
        </w:tc>
      </w:tr>
      <w:tr w:rsidR="00B54C4F" w:rsidTr="00B23D42">
        <w:tc>
          <w:tcPr>
            <w:tcW w:w="594" w:type="dxa"/>
          </w:tcPr>
          <w:p w:rsidR="00B54C4F" w:rsidRDefault="005D2FE3" w:rsidP="00C47017">
            <w:r>
              <w:t>34</w:t>
            </w:r>
          </w:p>
        </w:tc>
        <w:tc>
          <w:tcPr>
            <w:tcW w:w="7311" w:type="dxa"/>
          </w:tcPr>
          <w:p w:rsidR="00B54C4F" w:rsidRPr="00B54C4F" w:rsidRDefault="00B54C4F" w:rsidP="00B54C4F">
            <w:pPr>
              <w:pStyle w:val="ConsPlusTitle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D2FE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648" w:type="dxa"/>
          </w:tcPr>
          <w:p w:rsidR="00B54C4F" w:rsidRPr="005D2FE3" w:rsidRDefault="005D2FE3" w:rsidP="00AE6AB5">
            <w:pPr>
              <w:rPr>
                <w:sz w:val="24"/>
                <w:lang w:eastAsia="en-US"/>
              </w:rPr>
            </w:pPr>
            <w:r w:rsidRPr="005D2FE3">
              <w:rPr>
                <w:sz w:val="24"/>
                <w:lang w:eastAsia="en-US"/>
              </w:rPr>
              <w:t>Полномочия переданы в район</w:t>
            </w:r>
          </w:p>
        </w:tc>
      </w:tr>
    </w:tbl>
    <w:p w:rsidR="008103CD" w:rsidRPr="008F7237" w:rsidRDefault="008103CD" w:rsidP="008F7237">
      <w:pPr>
        <w:ind w:firstLine="709"/>
        <w:jc w:val="center"/>
        <w:rPr>
          <w:szCs w:val="28"/>
        </w:rPr>
      </w:pPr>
    </w:p>
    <w:sectPr w:rsidR="008103CD" w:rsidRPr="008F7237" w:rsidSect="001A0D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70A"/>
    <w:multiLevelType w:val="hybridMultilevel"/>
    <w:tmpl w:val="868E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3089"/>
    <w:multiLevelType w:val="hybridMultilevel"/>
    <w:tmpl w:val="1E4A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81B1E"/>
    <w:multiLevelType w:val="hybridMultilevel"/>
    <w:tmpl w:val="157C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298"/>
    <w:multiLevelType w:val="hybridMultilevel"/>
    <w:tmpl w:val="C2420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9C5B7C"/>
    <w:multiLevelType w:val="hybridMultilevel"/>
    <w:tmpl w:val="42DEA66C"/>
    <w:lvl w:ilvl="0" w:tplc="C53C2B4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95"/>
    <w:rsid w:val="001A0DAD"/>
    <w:rsid w:val="00210D97"/>
    <w:rsid w:val="0026025E"/>
    <w:rsid w:val="003A0B10"/>
    <w:rsid w:val="004A5088"/>
    <w:rsid w:val="004F7C59"/>
    <w:rsid w:val="005267AE"/>
    <w:rsid w:val="00567F71"/>
    <w:rsid w:val="005B7202"/>
    <w:rsid w:val="005C47D3"/>
    <w:rsid w:val="005D2FE3"/>
    <w:rsid w:val="00624F6F"/>
    <w:rsid w:val="006345A3"/>
    <w:rsid w:val="006B3093"/>
    <w:rsid w:val="007A0E39"/>
    <w:rsid w:val="008103CD"/>
    <w:rsid w:val="008F7237"/>
    <w:rsid w:val="00933695"/>
    <w:rsid w:val="00B23D42"/>
    <w:rsid w:val="00B47027"/>
    <w:rsid w:val="00B54C4F"/>
    <w:rsid w:val="00B77590"/>
    <w:rsid w:val="00C47017"/>
    <w:rsid w:val="00D115E4"/>
    <w:rsid w:val="00D748EC"/>
    <w:rsid w:val="00E10BBA"/>
    <w:rsid w:val="00E37703"/>
    <w:rsid w:val="00F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0FF1"/>
  <w15:docId w15:val="{96A70311-9D94-4174-AA90-C7F7B3F8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3695"/>
    <w:pPr>
      <w:keepNext/>
      <w:autoSpaceDE w:val="0"/>
      <w:autoSpaceDN w:val="0"/>
      <w:adjustRightInd w:val="0"/>
      <w:ind w:firstLine="54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93369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4">
    <w:name w:val="Подзаголовок Знак"/>
    <w:basedOn w:val="a0"/>
    <w:link w:val="a3"/>
    <w:rsid w:val="0093369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93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933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qFormat/>
    <w:rsid w:val="00933695"/>
    <w:pPr>
      <w:jc w:val="center"/>
    </w:pPr>
  </w:style>
  <w:style w:type="character" w:customStyle="1" w:styleId="a7">
    <w:name w:val="Заголовок Знак"/>
    <w:basedOn w:val="a0"/>
    <w:link w:val="a6"/>
    <w:rsid w:val="00933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33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45A3"/>
    <w:pPr>
      <w:ind w:left="720"/>
      <w:contextualSpacing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103C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0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3C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D1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Волжский</dc:creator>
  <cp:lastModifiedBy>User</cp:lastModifiedBy>
  <cp:revision>2</cp:revision>
  <cp:lastPrinted>2023-05-02T05:36:00Z</cp:lastPrinted>
  <dcterms:created xsi:type="dcterms:W3CDTF">2024-04-26T07:05:00Z</dcterms:created>
  <dcterms:modified xsi:type="dcterms:W3CDTF">2024-04-26T07:05:00Z</dcterms:modified>
</cp:coreProperties>
</file>