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B" w:rsidRDefault="00626AEB" w:rsidP="00626AEB">
      <w:pPr>
        <w:shd w:val="clear" w:color="auto" w:fill="FFFFFF"/>
        <w:tabs>
          <w:tab w:val="left" w:pos="9356"/>
        </w:tabs>
        <w:ind w:right="2"/>
        <w:outlineLvl w:val="0"/>
        <w:rPr>
          <w:b/>
          <w:bCs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5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>
        <w:br w:type="textWrapping" w:clear="all"/>
      </w:r>
    </w:p>
    <w:p w:rsidR="00626AEB" w:rsidRPr="00CE618C" w:rsidRDefault="00626AEB" w:rsidP="00626AEB">
      <w:pPr>
        <w:shd w:val="clear" w:color="auto" w:fill="FFFFFF"/>
        <w:tabs>
          <w:tab w:val="left" w:pos="9356"/>
        </w:tabs>
        <w:ind w:right="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 w:rsidRPr="00CE618C">
        <w:rPr>
          <w:rFonts w:ascii="Times New Roman" w:hAnsi="Times New Roman" w:cs="Times New Roman"/>
          <w:b/>
          <w:bCs/>
        </w:rPr>
        <w:t>Администрация</w:t>
      </w:r>
    </w:p>
    <w:p w:rsidR="00626AEB" w:rsidRPr="00CE618C" w:rsidRDefault="00626AEB" w:rsidP="00626AEB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Pr="00CE618C">
        <w:rPr>
          <w:rFonts w:ascii="Times New Roman" w:hAnsi="Times New Roman" w:cs="Times New Roman"/>
          <w:b/>
          <w:bCs/>
        </w:rPr>
        <w:t>униципального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CE618C">
        <w:rPr>
          <w:rFonts w:ascii="Times New Roman" w:hAnsi="Times New Roman" w:cs="Times New Roman"/>
          <w:b/>
          <w:bCs/>
        </w:rPr>
        <w:t>образования</w:t>
      </w:r>
    </w:p>
    <w:p w:rsidR="00626AEB" w:rsidRPr="00CE618C" w:rsidRDefault="00626AEB" w:rsidP="00626AEB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CE618C">
        <w:rPr>
          <w:rFonts w:ascii="Times New Roman" w:hAnsi="Times New Roman" w:cs="Times New Roman"/>
          <w:b/>
          <w:bCs/>
        </w:rPr>
        <w:t>Кандауровский сельсовет</w:t>
      </w:r>
    </w:p>
    <w:p w:rsidR="00626AEB" w:rsidRPr="00CE618C" w:rsidRDefault="00626AEB" w:rsidP="00626AEB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CE618C">
        <w:rPr>
          <w:rFonts w:ascii="Times New Roman" w:hAnsi="Times New Roman" w:cs="Times New Roman"/>
          <w:b/>
          <w:bCs/>
        </w:rPr>
        <w:t>Курманаевского района</w:t>
      </w:r>
    </w:p>
    <w:p w:rsidR="00626AEB" w:rsidRPr="00CE618C" w:rsidRDefault="00626AEB" w:rsidP="00626AEB">
      <w:pPr>
        <w:shd w:val="clear" w:color="auto" w:fill="FFFFFF"/>
        <w:tabs>
          <w:tab w:val="left" w:pos="3402"/>
        </w:tabs>
        <w:ind w:right="5956"/>
        <w:jc w:val="center"/>
        <w:rPr>
          <w:rFonts w:ascii="Times New Roman" w:hAnsi="Times New Roman" w:cs="Times New Roman"/>
          <w:b/>
          <w:bCs/>
        </w:rPr>
      </w:pPr>
      <w:r w:rsidRPr="00CE618C">
        <w:rPr>
          <w:rFonts w:ascii="Times New Roman" w:hAnsi="Times New Roman" w:cs="Times New Roman"/>
          <w:b/>
          <w:bCs/>
        </w:rPr>
        <w:t>Оренбургской области</w:t>
      </w:r>
    </w:p>
    <w:p w:rsidR="00626AEB" w:rsidRDefault="00626AEB" w:rsidP="00626AEB">
      <w:pPr>
        <w:rPr>
          <w:b/>
          <w:bCs/>
          <w:sz w:val="28"/>
          <w:szCs w:val="28"/>
        </w:rPr>
      </w:pPr>
    </w:p>
    <w:p w:rsidR="00626AEB" w:rsidRPr="00CE618C" w:rsidRDefault="00626AEB" w:rsidP="00626A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Cs w:val="28"/>
        </w:rPr>
        <w:t xml:space="preserve">  </w:t>
      </w:r>
      <w:r w:rsidRPr="00CE618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626AEB" w:rsidRPr="003C422A" w:rsidRDefault="00626AEB" w:rsidP="00626AEB">
      <w:pPr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   </w:t>
      </w:r>
    </w:p>
    <w:p w:rsidR="00626AEB" w:rsidRDefault="00626AEB" w:rsidP="0062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97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97DB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7DB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897DB5">
        <w:rPr>
          <w:rFonts w:ascii="Times New Roman" w:hAnsi="Times New Roman" w:cs="Times New Roman"/>
          <w:sz w:val="28"/>
          <w:szCs w:val="28"/>
        </w:rPr>
        <w:t>-п</w:t>
      </w:r>
    </w:p>
    <w:p w:rsidR="00626AEB" w:rsidRDefault="00626AEB" w:rsidP="0062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AEB" w:rsidRPr="00897DB5" w:rsidRDefault="00626AEB" w:rsidP="0062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AEB" w:rsidRPr="00897DB5" w:rsidRDefault="00626AEB" w:rsidP="00626AEB">
      <w:pPr>
        <w:pStyle w:val="20"/>
        <w:shd w:val="clear" w:color="auto" w:fill="auto"/>
        <w:spacing w:after="562" w:line="210" w:lineRule="exact"/>
        <w:ind w:left="20" w:firstLine="580"/>
        <w:jc w:val="left"/>
        <w:rPr>
          <w:b w:val="0"/>
          <w:spacing w:val="0"/>
          <w:sz w:val="28"/>
          <w:szCs w:val="28"/>
        </w:rPr>
      </w:pPr>
      <w:r w:rsidRPr="00897DB5">
        <w:rPr>
          <w:b w:val="0"/>
          <w:spacing w:val="0"/>
          <w:sz w:val="28"/>
          <w:szCs w:val="28"/>
        </w:rPr>
        <w:t>Об оценке готовности к отопительному периоду 201</w:t>
      </w:r>
      <w:r>
        <w:rPr>
          <w:b w:val="0"/>
          <w:spacing w:val="0"/>
          <w:sz w:val="28"/>
          <w:szCs w:val="28"/>
        </w:rPr>
        <w:t>5</w:t>
      </w:r>
      <w:r w:rsidRPr="00897DB5">
        <w:rPr>
          <w:b w:val="0"/>
          <w:spacing w:val="0"/>
          <w:sz w:val="28"/>
          <w:szCs w:val="28"/>
        </w:rPr>
        <w:t>-201</w:t>
      </w:r>
      <w:r>
        <w:rPr>
          <w:b w:val="0"/>
          <w:spacing w:val="0"/>
          <w:sz w:val="28"/>
          <w:szCs w:val="28"/>
        </w:rPr>
        <w:t>6</w:t>
      </w:r>
      <w:r w:rsidRPr="00897DB5">
        <w:rPr>
          <w:b w:val="0"/>
          <w:spacing w:val="0"/>
          <w:sz w:val="28"/>
          <w:szCs w:val="28"/>
        </w:rPr>
        <w:t xml:space="preserve"> г.г.</w:t>
      </w:r>
    </w:p>
    <w:p w:rsidR="00626AEB" w:rsidRPr="00897DB5" w:rsidRDefault="00626AEB" w:rsidP="00626AEB">
      <w:pPr>
        <w:pStyle w:val="1"/>
        <w:shd w:val="clear" w:color="auto" w:fill="auto"/>
        <w:spacing w:before="0" w:line="240" w:lineRule="auto"/>
        <w:ind w:firstLine="580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В соответствии с Федеральными законами от 06.10.2003 г. №131-Ф3 «Об общих принципах организации местного самоуправления в Российской Федерации», от 27.07.2010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</w:t>
      </w:r>
      <w:r w:rsidR="00570439">
        <w:rPr>
          <w:spacing w:val="0"/>
          <w:sz w:val="28"/>
          <w:szCs w:val="28"/>
        </w:rPr>
        <w:t>»</w:t>
      </w:r>
      <w:r w:rsidRPr="00897DB5">
        <w:rPr>
          <w:spacing w:val="0"/>
          <w:sz w:val="28"/>
          <w:szCs w:val="28"/>
        </w:rPr>
        <w:t xml:space="preserve">, администрация муниципального образования Кандауровский сельсовет, </w:t>
      </w:r>
      <w:r w:rsidRPr="00897DB5">
        <w:rPr>
          <w:rStyle w:val="3pt"/>
          <w:spacing w:val="0"/>
          <w:sz w:val="28"/>
          <w:szCs w:val="28"/>
        </w:rPr>
        <w:t>постановляет:</w:t>
      </w:r>
    </w:p>
    <w:p w:rsidR="00626AEB" w:rsidRPr="00897DB5" w:rsidRDefault="00626AEB" w:rsidP="00626AEB">
      <w:pPr>
        <w:pStyle w:val="1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Утвердить:</w:t>
      </w:r>
    </w:p>
    <w:p w:rsidR="00626AEB" w:rsidRPr="00897DB5" w:rsidRDefault="00626AEB" w:rsidP="00626AEB">
      <w:pPr>
        <w:pStyle w:val="1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программу проверки готовности к отопительному сезону (приложение №1),</w:t>
      </w:r>
    </w:p>
    <w:p w:rsidR="00626AEB" w:rsidRPr="00897DB5" w:rsidRDefault="00626AEB" w:rsidP="00626AEB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персональный состав комиссии по проверке теплоснабжающих и теплосетевых организаций, потребителей тепловой энергии (приложение №2).</w:t>
      </w:r>
    </w:p>
    <w:p w:rsidR="00626AEB" w:rsidRPr="00897DB5" w:rsidRDefault="00626AEB" w:rsidP="00626AEB">
      <w:pPr>
        <w:pStyle w:val="1"/>
        <w:numPr>
          <w:ilvl w:val="0"/>
          <w:numId w:val="1"/>
        </w:numPr>
        <w:shd w:val="clear" w:color="auto" w:fill="auto"/>
        <w:tabs>
          <w:tab w:val="left" w:pos="260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Настоящее постановление вступает в силу с момента его опубликования в печатном органе «Информационный бюллетень».</w:t>
      </w:r>
    </w:p>
    <w:p w:rsidR="00626AEB" w:rsidRPr="00897DB5" w:rsidRDefault="00626AEB" w:rsidP="00626AEB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Довести настоящее постановление до руководителей: ООО «Топка Плюс»</w:t>
      </w:r>
    </w:p>
    <w:p w:rsidR="00626AEB" w:rsidRPr="00897DB5" w:rsidRDefault="00626AEB" w:rsidP="00626AE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626AEB" w:rsidRPr="00897DB5" w:rsidRDefault="00626AEB" w:rsidP="00626AEB">
      <w:pPr>
        <w:pStyle w:val="1"/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626AEB" w:rsidRPr="00897DB5" w:rsidRDefault="00626AEB" w:rsidP="00626AEB">
      <w:pPr>
        <w:pStyle w:val="1"/>
        <w:shd w:val="clear" w:color="auto" w:fill="auto"/>
        <w:tabs>
          <w:tab w:val="left" w:pos="270"/>
        </w:tabs>
        <w:spacing w:before="0" w:line="240" w:lineRule="auto"/>
        <w:jc w:val="both"/>
        <w:rPr>
          <w:spacing w:val="0"/>
          <w:sz w:val="28"/>
          <w:szCs w:val="28"/>
        </w:rPr>
      </w:pPr>
    </w:p>
    <w:p w:rsidR="00626AEB" w:rsidRPr="00897DB5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 xml:space="preserve">Глава муниципального образования                                      </w:t>
      </w:r>
      <w:r w:rsidRPr="00897DB5">
        <w:rPr>
          <w:spacing w:val="0"/>
          <w:sz w:val="28"/>
          <w:szCs w:val="28"/>
        </w:rPr>
        <w:tab/>
        <w:t>И.С. Кузьмин</w:t>
      </w:r>
    </w:p>
    <w:p w:rsidR="00626AEB" w:rsidRPr="00897DB5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626AEB" w:rsidRPr="00897DB5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</w:p>
    <w:p w:rsidR="00626AEB" w:rsidRPr="00897DB5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  <w:szCs w:val="28"/>
        </w:rPr>
      </w:pPr>
      <w:r w:rsidRPr="00897DB5">
        <w:rPr>
          <w:spacing w:val="0"/>
          <w:sz w:val="28"/>
          <w:szCs w:val="28"/>
        </w:rPr>
        <w:t>Разослано: в дело, прокурору, ООО «Топка Плюс»</w:t>
      </w:r>
    </w:p>
    <w:p w:rsidR="00626AEB" w:rsidRPr="00897DB5" w:rsidRDefault="00626AEB" w:rsidP="00626AEB">
      <w:pPr>
        <w:jc w:val="right"/>
        <w:rPr>
          <w:sz w:val="28"/>
        </w:rPr>
      </w:pPr>
    </w:p>
    <w:p w:rsidR="00626AEB" w:rsidRDefault="00626AEB" w:rsidP="00626AEB">
      <w:pPr>
        <w:jc w:val="right"/>
        <w:rPr>
          <w:sz w:val="28"/>
        </w:rPr>
      </w:pPr>
    </w:p>
    <w:p w:rsidR="00626AEB" w:rsidRDefault="00626AEB" w:rsidP="00626AEB">
      <w:pPr>
        <w:jc w:val="right"/>
        <w:rPr>
          <w:sz w:val="28"/>
        </w:rPr>
      </w:pPr>
    </w:p>
    <w:p w:rsidR="00626AEB" w:rsidRDefault="00626AEB" w:rsidP="00626AEB">
      <w:pPr>
        <w:jc w:val="right"/>
        <w:rPr>
          <w:sz w:val="28"/>
        </w:rPr>
      </w:pPr>
    </w:p>
    <w:p w:rsidR="00626AEB" w:rsidRPr="00FC6AB2" w:rsidRDefault="00626AEB" w:rsidP="00626AEB">
      <w:pPr>
        <w:jc w:val="right"/>
        <w:rPr>
          <w:sz w:val="28"/>
        </w:rPr>
      </w:pPr>
    </w:p>
    <w:p w:rsidR="007E2B1E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8"/>
        </w:rPr>
      </w:pPr>
      <w:r w:rsidRPr="00FC6AB2">
        <w:rPr>
          <w:spacing w:val="0"/>
          <w:sz w:val="28"/>
        </w:rPr>
        <w:lastRenderedPageBreak/>
        <w:t>Приложение №1</w:t>
      </w:r>
    </w:p>
    <w:p w:rsidR="00626AEB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8"/>
        </w:rPr>
      </w:pPr>
      <w:r w:rsidRPr="00FC6AB2">
        <w:rPr>
          <w:spacing w:val="0"/>
          <w:sz w:val="28"/>
        </w:rPr>
        <w:t xml:space="preserve"> к постановлению </w:t>
      </w:r>
    </w:p>
    <w:p w:rsidR="00626AEB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spacing w:val="0"/>
          <w:sz w:val="28"/>
        </w:rPr>
      </w:pPr>
      <w:r>
        <w:rPr>
          <w:spacing w:val="0"/>
          <w:sz w:val="28"/>
        </w:rPr>
        <w:t xml:space="preserve">от </w:t>
      </w:r>
      <w:r w:rsidR="004F35B6">
        <w:rPr>
          <w:spacing w:val="0"/>
          <w:sz w:val="28"/>
        </w:rPr>
        <w:t>04</w:t>
      </w:r>
      <w:r>
        <w:rPr>
          <w:spacing w:val="0"/>
          <w:sz w:val="28"/>
        </w:rPr>
        <w:t>.09.</w:t>
      </w:r>
      <w:r w:rsidRPr="00FC6AB2">
        <w:rPr>
          <w:spacing w:val="0"/>
          <w:sz w:val="28"/>
        </w:rPr>
        <w:t>201</w:t>
      </w:r>
      <w:r w:rsidR="004F35B6">
        <w:rPr>
          <w:spacing w:val="0"/>
          <w:sz w:val="28"/>
        </w:rPr>
        <w:t>5</w:t>
      </w:r>
      <w:r w:rsidRPr="00FC6AB2">
        <w:rPr>
          <w:spacing w:val="0"/>
          <w:sz w:val="28"/>
        </w:rPr>
        <w:t xml:space="preserve"> года</w:t>
      </w:r>
      <w:r>
        <w:rPr>
          <w:spacing w:val="0"/>
          <w:sz w:val="28"/>
        </w:rPr>
        <w:t xml:space="preserve"> № </w:t>
      </w:r>
      <w:r w:rsidR="004F35B6">
        <w:rPr>
          <w:spacing w:val="0"/>
          <w:sz w:val="28"/>
        </w:rPr>
        <w:t>53</w:t>
      </w:r>
      <w:r>
        <w:rPr>
          <w:spacing w:val="0"/>
          <w:sz w:val="28"/>
        </w:rPr>
        <w:t>-п</w:t>
      </w:r>
    </w:p>
    <w:p w:rsidR="00626AEB" w:rsidRPr="00F044AD" w:rsidRDefault="00626AEB" w:rsidP="00626AEB">
      <w:pPr>
        <w:pStyle w:val="1"/>
        <w:shd w:val="clear" w:color="auto" w:fill="auto"/>
        <w:tabs>
          <w:tab w:val="left" w:leader="underscore" w:pos="5606"/>
          <w:tab w:val="left" w:leader="underscore" w:pos="7098"/>
        </w:tabs>
        <w:spacing w:before="0" w:line="240" w:lineRule="auto"/>
        <w:jc w:val="right"/>
        <w:rPr>
          <w:b/>
          <w:spacing w:val="0"/>
          <w:sz w:val="28"/>
        </w:rPr>
      </w:pPr>
    </w:p>
    <w:p w:rsidR="00626AEB" w:rsidRPr="00F044AD" w:rsidRDefault="00626AEB" w:rsidP="00626AE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color w:val="000000"/>
          <w:spacing w:val="0"/>
          <w:sz w:val="28"/>
        </w:rPr>
      </w:pPr>
      <w:bookmarkStart w:id="0" w:name="bookmark0"/>
      <w:r w:rsidRPr="00F044AD">
        <w:rPr>
          <w:color w:val="000000"/>
          <w:spacing w:val="0"/>
          <w:sz w:val="28"/>
        </w:rPr>
        <w:t>Программа проверки готовности к отопительному периоду 201</w:t>
      </w:r>
      <w:r w:rsidR="004F35B6">
        <w:rPr>
          <w:color w:val="000000"/>
          <w:spacing w:val="0"/>
          <w:sz w:val="28"/>
        </w:rPr>
        <w:t>5</w:t>
      </w:r>
      <w:r w:rsidRPr="00F044AD">
        <w:rPr>
          <w:color w:val="000000"/>
          <w:spacing w:val="0"/>
          <w:sz w:val="28"/>
        </w:rPr>
        <w:t>-201</w:t>
      </w:r>
      <w:r w:rsidR="004F35B6">
        <w:rPr>
          <w:color w:val="000000"/>
          <w:spacing w:val="0"/>
          <w:sz w:val="28"/>
        </w:rPr>
        <w:t>6</w:t>
      </w:r>
      <w:r w:rsidRPr="00F044AD">
        <w:rPr>
          <w:color w:val="000000"/>
          <w:spacing w:val="0"/>
          <w:sz w:val="28"/>
        </w:rPr>
        <w:t xml:space="preserve"> г.г.</w:t>
      </w:r>
      <w:bookmarkEnd w:id="0"/>
    </w:p>
    <w:p w:rsidR="00626AEB" w:rsidRPr="00FC6AB2" w:rsidRDefault="00626AEB" w:rsidP="00626AEB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 w:val="0"/>
          <w:spacing w:val="0"/>
          <w:sz w:val="28"/>
        </w:rPr>
      </w:pP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jc w:val="center"/>
        <w:rPr>
          <w:spacing w:val="0"/>
          <w:sz w:val="28"/>
        </w:rPr>
      </w:pPr>
      <w:r w:rsidRPr="00FC6AB2">
        <w:rPr>
          <w:spacing w:val="0"/>
          <w:sz w:val="28"/>
        </w:rPr>
        <w:t>I. Общие положения</w:t>
      </w:r>
    </w:p>
    <w:p w:rsidR="00626AEB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 xml:space="preserve">1. Настоящая Программа разработана в соответствии с Федеральным законом от 27 июля 2010 г. </w:t>
      </w:r>
      <w:r w:rsidRPr="00FC6AB2">
        <w:rPr>
          <w:spacing w:val="0"/>
          <w:sz w:val="28"/>
          <w:lang w:val="en-US"/>
        </w:rPr>
        <w:t>N</w:t>
      </w:r>
      <w:r w:rsidRPr="00FC6AB2">
        <w:rPr>
          <w:spacing w:val="0"/>
          <w:sz w:val="28"/>
        </w:rPr>
        <w:t xml:space="preserve">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jc w:val="center"/>
        <w:rPr>
          <w:spacing w:val="0"/>
          <w:sz w:val="28"/>
        </w:rPr>
      </w:pPr>
      <w:r w:rsidRPr="00FC6AB2">
        <w:rPr>
          <w:spacing w:val="0"/>
          <w:sz w:val="28"/>
        </w:rPr>
        <w:t>II. Порядок проведения проверки</w:t>
      </w:r>
    </w:p>
    <w:p w:rsidR="00626AEB" w:rsidRPr="00FC6AB2" w:rsidRDefault="00626AEB" w:rsidP="00626AEB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Проверки осуществляются комиссией, утвержденной постановлением администрации муниципального образования Кандауровский сельсовет (далее - комиссия).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Работа комиссии осуществляется в соответствии с программой, в которой указываются: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объекты, подлежащие проверке;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сроки проведения проверки;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документы, проверяемые в ходе проведения проверки.</w:t>
      </w:r>
    </w:p>
    <w:p w:rsidR="00626AEB" w:rsidRPr="00FC6AB2" w:rsidRDefault="00626AEB" w:rsidP="00626AEB">
      <w:pPr>
        <w:pStyle w:val="1"/>
        <w:numPr>
          <w:ilvl w:val="0"/>
          <w:numId w:val="3"/>
        </w:numPr>
        <w:shd w:val="clear" w:color="auto" w:fill="auto"/>
        <w:tabs>
          <w:tab w:val="left" w:pos="827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В целях оценки готовности теплоснабжающих и теплосетевых организаций к отопительному периоду комиссией, с участием государственных инспекторов Приволжского управления Ростехнадзора, должны быть проверены:</w:t>
      </w:r>
    </w:p>
    <w:p w:rsidR="00626AEB" w:rsidRPr="00FC6AB2" w:rsidRDefault="00626AEB" w:rsidP="00626AEB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наличие соглашения об управлении системой теплоснабжения, заключенного в порядке, установленном Законом о теплоснабжении;</w:t>
      </w:r>
    </w:p>
    <w:p w:rsidR="00626AEB" w:rsidRPr="00FC6AB2" w:rsidRDefault="00626AEB" w:rsidP="00626AEB">
      <w:pPr>
        <w:pStyle w:val="1"/>
        <w:numPr>
          <w:ilvl w:val="0"/>
          <w:numId w:val="4"/>
        </w:numPr>
        <w:shd w:val="clear" w:color="auto" w:fill="auto"/>
        <w:tabs>
          <w:tab w:val="left" w:pos="986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26AEB" w:rsidRPr="00FC6AB2" w:rsidRDefault="00626AEB" w:rsidP="00626AEB">
      <w:pPr>
        <w:pStyle w:val="1"/>
        <w:numPr>
          <w:ilvl w:val="0"/>
          <w:numId w:val="4"/>
        </w:numPr>
        <w:shd w:val="clear" w:color="auto" w:fill="auto"/>
        <w:tabs>
          <w:tab w:val="left" w:pos="1043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соблюдение критериев надежности теплоснабжения, установленных техническими регламентами;</w:t>
      </w:r>
    </w:p>
    <w:p w:rsidR="00626AEB" w:rsidRPr="00FC6AB2" w:rsidRDefault="00626AEB" w:rsidP="00626AEB">
      <w:pPr>
        <w:pStyle w:val="1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240" w:lineRule="auto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  </w:t>
      </w:r>
      <w:r w:rsidRPr="00FC6AB2">
        <w:rPr>
          <w:spacing w:val="0"/>
          <w:sz w:val="28"/>
        </w:rPr>
        <w:t>наличие нормативных запасов топлива на источниках тепловой энергии;</w:t>
      </w:r>
    </w:p>
    <w:p w:rsidR="00626AEB" w:rsidRPr="00FC6AB2" w:rsidRDefault="00626AEB" w:rsidP="00626AEB">
      <w:pPr>
        <w:pStyle w:val="1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функционирование эксплуатационной, диспетчерской и аварийной служб, а именно: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-укомплектованность указанных служб персоналом;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873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проведение наладки принадлежащих им тепловых сетей;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854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организация контроля режимов потребления тепловой энергии;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849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lastRenderedPageBreak/>
        <w:t>обеспечение качества теплоносителей;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856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организация коммерческого учета приобретаемой и реализуемой тепловой энергии;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26AEB" w:rsidRPr="00FC6AB2" w:rsidRDefault="00626AEB" w:rsidP="00626AEB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готовность систем приема и разгрузки топлива, топливоприготовления и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топливоподачи;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соблюдение водно-химического режима;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наличие расчетов допустимого времени устранения аварийных нарушений теплоснабжения жилых домов;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26AEB" w:rsidRPr="00FC6AB2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spacing w:val="0"/>
          <w:sz w:val="28"/>
        </w:rPr>
      </w:pPr>
      <w:r w:rsidRPr="00FC6AB2">
        <w:rPr>
          <w:spacing w:val="0"/>
          <w:sz w:val="28"/>
        </w:rPr>
        <w:t>проведение гидравлических и тепловых испытаний тепловых сетей;</w:t>
      </w:r>
    </w:p>
    <w:p w:rsidR="00626AEB" w:rsidRPr="00CE618C" w:rsidRDefault="00626AEB" w:rsidP="00626AEB">
      <w:pPr>
        <w:pStyle w:val="1"/>
        <w:shd w:val="clear" w:color="auto" w:fill="auto"/>
        <w:spacing w:before="0" w:line="240" w:lineRule="auto"/>
        <w:ind w:firstLine="540"/>
        <w:jc w:val="both"/>
        <w:rPr>
          <w:rStyle w:val="a6"/>
          <w:spacing w:val="0"/>
          <w:sz w:val="28"/>
        </w:rPr>
      </w:pPr>
      <w:r w:rsidRPr="00FC6AB2">
        <w:rPr>
          <w:spacing w:val="0"/>
          <w:sz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</w:t>
      </w:r>
    </w:p>
    <w:p w:rsidR="00626AEB" w:rsidRPr="00FC6AB2" w:rsidRDefault="00626AEB" w:rsidP="00626AEB">
      <w:pPr>
        <w:jc w:val="both"/>
        <w:rPr>
          <w:sz w:val="28"/>
        </w:rPr>
      </w:pPr>
      <w:r w:rsidRPr="00FC6AB2">
        <w:rPr>
          <w:rStyle w:val="a6"/>
          <w:rFonts w:eastAsia="Courier New"/>
          <w:sz w:val="28"/>
        </w:rPr>
        <w:t>освидетельствования и диагностики оборудования, участвующего в обеспечении</w:t>
      </w:r>
      <w:r>
        <w:rPr>
          <w:sz w:val="28"/>
        </w:rPr>
        <w:t xml:space="preserve"> </w:t>
      </w:r>
      <w:r w:rsidRPr="00FC6AB2">
        <w:rPr>
          <w:rStyle w:val="a6"/>
          <w:rFonts w:eastAsia="Courier New"/>
          <w:sz w:val="28"/>
        </w:rPr>
        <w:t>теплоснабжения;</w:t>
      </w:r>
    </w:p>
    <w:p w:rsidR="00626AEB" w:rsidRPr="00FC6AB2" w:rsidRDefault="00626AEB" w:rsidP="00626AEB">
      <w:pPr>
        <w:pStyle w:val="21"/>
        <w:shd w:val="clear" w:color="auto" w:fill="auto"/>
        <w:spacing w:after="0" w:line="240" w:lineRule="auto"/>
        <w:jc w:val="both"/>
        <w:rPr>
          <w:spacing w:val="0"/>
          <w:sz w:val="28"/>
        </w:rPr>
      </w:pPr>
      <w:r w:rsidRPr="00FC6AB2">
        <w:rPr>
          <w:color w:val="000000"/>
          <w:spacing w:val="0"/>
          <w:sz w:val="28"/>
        </w:rPr>
        <w:t>выполнение планового графика ремонта тепловых сетей и источников тепловой энергии;</w:t>
      </w:r>
    </w:p>
    <w:p w:rsidR="00626AEB" w:rsidRPr="00FC6AB2" w:rsidRDefault="00626AEB" w:rsidP="00626AEB">
      <w:pPr>
        <w:pStyle w:val="21"/>
        <w:shd w:val="clear" w:color="auto" w:fill="auto"/>
        <w:spacing w:after="0" w:line="240" w:lineRule="auto"/>
        <w:jc w:val="both"/>
        <w:rPr>
          <w:spacing w:val="0"/>
          <w:sz w:val="28"/>
        </w:rPr>
      </w:pPr>
      <w:r w:rsidRPr="00FC6AB2">
        <w:rPr>
          <w:color w:val="000000"/>
          <w:spacing w:val="0"/>
          <w:sz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26AEB" w:rsidRPr="00FC6AB2" w:rsidRDefault="004F35B6" w:rsidP="004F35B6">
      <w:pPr>
        <w:pStyle w:val="21"/>
        <w:shd w:val="clear" w:color="auto" w:fill="auto"/>
        <w:tabs>
          <w:tab w:val="left" w:pos="2215"/>
        </w:tabs>
        <w:spacing w:after="0" w:line="240" w:lineRule="auto"/>
        <w:ind w:left="540" w:firstLine="0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12)</w:t>
      </w:r>
      <w:r w:rsidR="00626AEB" w:rsidRPr="00FC6AB2">
        <w:rPr>
          <w:color w:val="000000"/>
          <w:spacing w:val="0"/>
          <w:sz w:val="28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626AEB" w:rsidRPr="00FC6AB2" w:rsidRDefault="004F35B6" w:rsidP="004F35B6">
      <w:pPr>
        <w:pStyle w:val="21"/>
        <w:shd w:val="clear" w:color="auto" w:fill="auto"/>
        <w:tabs>
          <w:tab w:val="left" w:pos="2354"/>
        </w:tabs>
        <w:spacing w:after="0" w:line="240" w:lineRule="auto"/>
        <w:ind w:left="540" w:firstLine="0"/>
        <w:rPr>
          <w:spacing w:val="0"/>
          <w:sz w:val="28"/>
        </w:rPr>
      </w:pPr>
      <w:r>
        <w:rPr>
          <w:color w:val="000000"/>
          <w:spacing w:val="0"/>
          <w:sz w:val="28"/>
        </w:rPr>
        <w:t>13)</w:t>
      </w:r>
      <w:r w:rsidR="00626AEB" w:rsidRPr="00FC6AB2">
        <w:rPr>
          <w:color w:val="000000"/>
          <w:spacing w:val="0"/>
          <w:sz w:val="28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26AEB" w:rsidRPr="00FC6AB2" w:rsidRDefault="004F35B6" w:rsidP="004F35B6">
      <w:pPr>
        <w:pStyle w:val="21"/>
        <w:shd w:val="clear" w:color="auto" w:fill="auto"/>
        <w:tabs>
          <w:tab w:val="left" w:pos="2174"/>
        </w:tabs>
        <w:spacing w:after="0" w:line="240" w:lineRule="auto"/>
        <w:ind w:left="540" w:firstLine="0"/>
        <w:rPr>
          <w:spacing w:val="0"/>
          <w:sz w:val="28"/>
        </w:rPr>
      </w:pPr>
      <w:r>
        <w:rPr>
          <w:color w:val="000000"/>
          <w:spacing w:val="0"/>
          <w:sz w:val="28"/>
        </w:rPr>
        <w:t>14)</w:t>
      </w:r>
      <w:r w:rsidR="00626AEB" w:rsidRPr="00FC6AB2">
        <w:rPr>
          <w:color w:val="000000"/>
          <w:spacing w:val="0"/>
          <w:sz w:val="28"/>
        </w:rPr>
        <w:t>работоспособность автоматических регуляторов при их наличии.</w:t>
      </w:r>
    </w:p>
    <w:p w:rsidR="00626AEB" w:rsidRPr="00FC6AB2" w:rsidRDefault="00626AEB" w:rsidP="004F35B6">
      <w:pPr>
        <w:pStyle w:val="21"/>
        <w:shd w:val="clear" w:color="auto" w:fill="auto"/>
        <w:spacing w:after="0" w:line="240" w:lineRule="auto"/>
        <w:rPr>
          <w:spacing w:val="0"/>
          <w:sz w:val="28"/>
        </w:rPr>
      </w:pPr>
      <w:r w:rsidRPr="00FC6AB2">
        <w:rPr>
          <w:color w:val="000000"/>
          <w:spacing w:val="0"/>
          <w:sz w:val="28"/>
        </w:rPr>
        <w:t xml:space="preserve">Проверка выполнения теплосетевыми и теплоснабжающими </w:t>
      </w:r>
      <w:r w:rsidRPr="00FC6AB2">
        <w:rPr>
          <w:color w:val="000000"/>
          <w:spacing w:val="0"/>
          <w:sz w:val="28"/>
        </w:rPr>
        <w:lastRenderedPageBreak/>
        <w:t>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26AEB" w:rsidRPr="00FC6AB2" w:rsidRDefault="00626AEB" w:rsidP="00626AEB">
      <w:pPr>
        <w:pStyle w:val="21"/>
        <w:shd w:val="clear" w:color="auto" w:fill="auto"/>
        <w:spacing w:after="0" w:line="240" w:lineRule="auto"/>
        <w:jc w:val="both"/>
        <w:rPr>
          <w:spacing w:val="0"/>
          <w:sz w:val="28"/>
        </w:rPr>
      </w:pPr>
      <w:r w:rsidRPr="00FC6AB2">
        <w:rPr>
          <w:color w:val="000000"/>
          <w:spacing w:val="0"/>
          <w:sz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26AEB" w:rsidRPr="00FC6AB2" w:rsidRDefault="00626AEB" w:rsidP="00626AEB">
      <w:pPr>
        <w:pStyle w:val="21"/>
        <w:shd w:val="clear" w:color="auto" w:fill="auto"/>
        <w:spacing w:after="0" w:line="240" w:lineRule="auto"/>
        <w:jc w:val="both"/>
        <w:rPr>
          <w:spacing w:val="0"/>
          <w:sz w:val="28"/>
        </w:rPr>
      </w:pPr>
      <w:r w:rsidRPr="00FC6AB2">
        <w:rPr>
          <w:color w:val="000000"/>
          <w:spacing w:val="0"/>
          <w:sz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</w:t>
      </w:r>
      <w:r w:rsidR="00D02093">
        <w:rPr>
          <w:color w:val="000000"/>
          <w:spacing w:val="0"/>
          <w:sz w:val="28"/>
        </w:rPr>
        <w:t xml:space="preserve"> </w:t>
      </w:r>
      <w:r w:rsidRPr="00FC6AB2">
        <w:rPr>
          <w:color w:val="000000"/>
          <w:spacing w:val="0"/>
          <w:sz w:val="28"/>
        </w:rPr>
        <w:t xml:space="preserve"> Перечня с указанием сроков устранения замечаний, относится несоблюдение требований, указанных в подпунктах 1, 7. 9 и 10 пункта 13 Правил оценки готовности к отопительному периоду.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701"/>
        <w:gridCol w:w="2410"/>
        <w:gridCol w:w="2976"/>
        <w:gridCol w:w="1560"/>
        <w:gridCol w:w="1334"/>
      </w:tblGrid>
      <w:tr w:rsidR="00626AEB" w:rsidRPr="00FC6AB2" w:rsidTr="0050296E">
        <w:trPr>
          <w:trHeight w:hRule="exact" w:val="307"/>
          <w:jc w:val="center"/>
        </w:trPr>
        <w:tc>
          <w:tcPr>
            <w:tcW w:w="10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Теплоснабжающие организации и сроки проведения проверки</w:t>
            </w:r>
          </w:p>
        </w:tc>
      </w:tr>
      <w:tr w:rsidR="00626AEB" w:rsidRPr="00FC6AB2" w:rsidTr="0050296E">
        <w:trPr>
          <w:trHeight w:hRule="exact" w:val="13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№</w:t>
            </w: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п.п</w:t>
            </w: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eastAsia="Arial"/>
                <w:spacing w:val="0"/>
                <w:sz w:val="24"/>
                <w:szCs w:val="24"/>
              </w:rPr>
            </w:pP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Населенный</w:t>
            </w: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Отопительные котельные, адрес месторасположения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Подключенные объекты потребления тепла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Сроки</w:t>
            </w: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проведения</w:t>
            </w:r>
          </w:p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проверки</w:t>
            </w:r>
          </w:p>
        </w:tc>
      </w:tr>
      <w:tr w:rsidR="00626AEB" w:rsidRPr="0078218C" w:rsidTr="0050296E">
        <w:trPr>
          <w:trHeight w:hRule="exact" w:val="15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с. Кандауровка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ООО«Топка Плюс»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Котельная ФАП с оборудованием: с.Кандауровка, ул. им.Воробьева,38Б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21"/>
              <w:framePr w:w="1100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4"/>
                <w:szCs w:val="24"/>
              </w:rPr>
            </w:pPr>
            <w:r w:rsidRPr="0078218C">
              <w:rPr>
                <w:rFonts w:eastAsia="Arial"/>
                <w:spacing w:val="0"/>
                <w:sz w:val="24"/>
                <w:szCs w:val="24"/>
              </w:rPr>
              <w:t>Бюджетные организации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framePr w:w="1100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6AEB" w:rsidRPr="0078218C" w:rsidRDefault="00626AEB" w:rsidP="00626AEB">
      <w:pPr>
        <w:pStyle w:val="21"/>
        <w:shd w:val="clear" w:color="auto" w:fill="auto"/>
        <w:spacing w:after="0" w:line="240" w:lineRule="auto"/>
        <w:ind w:firstLine="0"/>
        <w:jc w:val="both"/>
        <w:rPr>
          <w:spacing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4"/>
        <w:gridCol w:w="1701"/>
        <w:gridCol w:w="2303"/>
        <w:gridCol w:w="3083"/>
        <w:gridCol w:w="1441"/>
        <w:gridCol w:w="1459"/>
      </w:tblGrid>
      <w:tr w:rsidR="00626AEB" w:rsidRPr="0078218C" w:rsidTr="0050296E">
        <w:trPr>
          <w:trHeight w:hRule="exact" w:val="195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с. Кандауровка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ООО «Топка Плюс»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Школы с оборудованием: с. Кандауровка, пл.Свердлова, </w:t>
            </w:r>
            <w:r w:rsidRPr="0078218C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framePr w:w="1101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AEB" w:rsidRPr="0078218C" w:rsidTr="0050296E">
        <w:trPr>
          <w:trHeight w:hRule="exact" w:val="14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с. Кандауровка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ООО «Топка Плюс»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Коте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Административного здания </w:t>
            </w: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с оборудованием: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 xml:space="preserve">Кандауровка,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им. А.Воробьева, д. 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pStyle w:val="5"/>
              <w:framePr w:w="1101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18C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78218C" w:rsidRDefault="00626AEB" w:rsidP="0050296E">
            <w:pPr>
              <w:framePr w:w="11016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6AEB" w:rsidRDefault="00626AEB" w:rsidP="00626AEB">
      <w:pPr>
        <w:jc w:val="both"/>
        <w:rPr>
          <w:sz w:val="2"/>
          <w:szCs w:val="2"/>
        </w:rPr>
      </w:pP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41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6AEB" w:rsidRPr="00F044AD">
        <w:rPr>
          <w:rFonts w:ascii="Times New Roman" w:hAnsi="Times New Roman" w:cs="Times New Roman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4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26AEB" w:rsidRPr="00F044AD">
        <w:rPr>
          <w:rFonts w:ascii="Times New Roman" w:hAnsi="Times New Roman" w:cs="Times New Roman"/>
          <w:sz w:val="28"/>
          <w:szCs w:val="28"/>
        </w:rPr>
        <w:t xml:space="preserve">проведение промывки оборудования и </w:t>
      </w:r>
      <w:r w:rsidR="00626AEB">
        <w:rPr>
          <w:rFonts w:ascii="Times New Roman" w:hAnsi="Times New Roman" w:cs="Times New Roman"/>
          <w:sz w:val="28"/>
          <w:szCs w:val="28"/>
        </w:rPr>
        <w:t xml:space="preserve">коммуникаций теплопотребляющих </w:t>
      </w:r>
      <w:r w:rsidR="00626AEB" w:rsidRPr="00F044AD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26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AEB" w:rsidRPr="00F044AD">
        <w:rPr>
          <w:rFonts w:ascii="Times New Roman" w:hAnsi="Times New Roman" w:cs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53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26AEB" w:rsidRPr="00F044AD">
        <w:rPr>
          <w:rFonts w:ascii="Times New Roman" w:hAnsi="Times New Roman" w:cs="Times New Roman"/>
          <w:sz w:val="28"/>
          <w:szCs w:val="28"/>
        </w:rPr>
        <w:t>выполнение плана ремонтных работ</w:t>
      </w:r>
      <w:r w:rsidR="00626AEB">
        <w:t xml:space="preserve"> </w:t>
      </w:r>
      <w:r w:rsidR="00626AEB" w:rsidRPr="005C4A31">
        <w:rPr>
          <w:rFonts w:ascii="Times New Roman" w:hAnsi="Times New Roman" w:cs="Times New Roman"/>
          <w:sz w:val="28"/>
          <w:szCs w:val="28"/>
        </w:rPr>
        <w:t>и качество их</w:t>
      </w:r>
      <w:r w:rsidR="00626AEB">
        <w:t xml:space="preserve"> </w:t>
      </w:r>
      <w:r w:rsidR="00626AEB" w:rsidRPr="00F044AD">
        <w:rPr>
          <w:rFonts w:ascii="Times New Roman" w:hAnsi="Times New Roman" w:cs="Times New Roman"/>
          <w:sz w:val="28"/>
          <w:szCs w:val="28"/>
        </w:rPr>
        <w:t>выполнения;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29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626AEB" w:rsidRPr="00F044AD">
        <w:rPr>
          <w:rFonts w:ascii="Times New Roman" w:hAnsi="Times New Roman" w:cs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22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26AEB" w:rsidRPr="00F044AD">
        <w:rPr>
          <w:rFonts w:ascii="Times New Roman" w:hAnsi="Times New Roman" w:cs="Times New Roman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36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626AEB" w:rsidRPr="00F044AD">
        <w:rPr>
          <w:rFonts w:ascii="Times New Roman" w:hAnsi="Times New Roman" w:cs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41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26AEB" w:rsidRPr="00F044AD">
        <w:rPr>
          <w:rFonts w:ascii="Times New Roman" w:hAnsi="Times New Roman" w:cs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38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626AEB" w:rsidRPr="00F044AD">
        <w:rPr>
          <w:rFonts w:ascii="Times New Roman" w:hAnsi="Times New Roman" w:cs="Times New Roman"/>
          <w:sz w:val="28"/>
          <w:szCs w:val="28"/>
        </w:rPr>
        <w:t>работоспособность защиты систем теплопотребления;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261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26AEB" w:rsidRPr="00F044AD">
        <w:rPr>
          <w:rFonts w:ascii="Times New Roman" w:hAnsi="Times New Roman" w:cs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96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626AEB" w:rsidRPr="00F044AD">
        <w:rPr>
          <w:rFonts w:ascii="Times New Roman" w:hAnsi="Times New Roman" w:cs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79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626AEB" w:rsidRPr="00F044AD">
        <w:rPr>
          <w:rFonts w:ascii="Times New Roman" w:hAnsi="Times New Roman" w:cs="Times New Roman"/>
          <w:sz w:val="28"/>
          <w:szCs w:val="28"/>
        </w:rPr>
        <w:t>плотность оборудования тепловых пунктов;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184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626AEB" w:rsidRPr="00F044AD">
        <w:rPr>
          <w:rFonts w:ascii="Times New Roman" w:hAnsi="Times New Roman" w:cs="Times New Roman"/>
          <w:sz w:val="28"/>
          <w:szCs w:val="28"/>
        </w:rPr>
        <w:t>наличие пломб на расчетных шайбах и соплах элеваторов;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206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626AEB" w:rsidRPr="00F044AD">
        <w:rPr>
          <w:rFonts w:ascii="Times New Roman" w:hAnsi="Times New Roman" w:cs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210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626AEB" w:rsidRPr="00F044AD">
        <w:rPr>
          <w:rFonts w:ascii="Times New Roman" w:hAnsi="Times New Roman" w:cs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201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626AEB" w:rsidRPr="00F044AD">
        <w:rPr>
          <w:rFonts w:ascii="Times New Roman" w:hAnsi="Times New Roman" w:cs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626AEB" w:rsidRPr="00F044AD" w:rsidRDefault="004F35B6" w:rsidP="004F35B6">
      <w:pPr>
        <w:pStyle w:val="5"/>
        <w:shd w:val="clear" w:color="auto" w:fill="auto"/>
        <w:tabs>
          <w:tab w:val="left" w:pos="2201"/>
        </w:tabs>
        <w:spacing w:before="0" w:after="0" w:line="240" w:lineRule="auto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626AEB" w:rsidRPr="00F044AD">
        <w:rPr>
          <w:rFonts w:ascii="Times New Roman" w:hAnsi="Times New Roman" w:cs="Times New Roman"/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Правилам.</w:t>
      </w:r>
    </w:p>
    <w:p w:rsidR="00626AEB" w:rsidRPr="00F044AD" w:rsidRDefault="004F35B6" w:rsidP="004F35B6">
      <w:pPr>
        <w:pStyle w:val="5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EB" w:rsidRPr="00F044AD">
        <w:rPr>
          <w:rFonts w:ascii="Times New Roman" w:hAnsi="Times New Roman" w:cs="Times New Roman"/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V подпунктах 8. 13, 14 и 17 пункта 16 Правил оценки готовности к отопительному периоду.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1638"/>
        <w:gridCol w:w="1632"/>
        <w:gridCol w:w="2957"/>
        <w:gridCol w:w="2626"/>
        <w:gridCol w:w="832"/>
      </w:tblGrid>
      <w:tr w:rsidR="00626AEB" w:rsidRPr="00F044AD" w:rsidTr="0050296E">
        <w:trPr>
          <w:trHeight w:hRule="exact"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framePr w:w="1122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Потребители тепловой энергии и сроки проведения проверок</w:t>
            </w:r>
          </w:p>
        </w:tc>
      </w:tr>
      <w:tr w:rsidR="00626AEB" w:rsidRPr="00F044AD" w:rsidTr="0050296E">
        <w:trPr>
          <w:trHeight w:hRule="exact" w:val="84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Теплоснабжа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Потребитель тепла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Подключенные объекты потребления тепла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626AEB" w:rsidRPr="00F044AD" w:rsidTr="0050296E">
        <w:trPr>
          <w:trHeight w:hRule="exact" w:val="86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Кандауровка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«Топка Плюс»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626AEB" w:rsidRPr="00F044AD" w:rsidRDefault="00626AEB" w:rsidP="0050296E">
            <w:pPr>
              <w:pStyle w:val="5"/>
              <w:framePr w:w="11222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A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framePr w:w="11222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6AEB" w:rsidRPr="00F044AD" w:rsidRDefault="00626AEB" w:rsidP="00626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(приложение № 1 к Программе).</w:t>
      </w: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lastRenderedPageBreak/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26AEB" w:rsidRPr="00F044AD" w:rsidRDefault="00626AEB" w:rsidP="00626AEB">
      <w:pPr>
        <w:pStyle w:val="5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:rsidR="00626AEB" w:rsidRPr="00F044AD" w:rsidRDefault="00626AEB" w:rsidP="00626AEB">
      <w:pPr>
        <w:pStyle w:val="5"/>
        <w:numPr>
          <w:ilvl w:val="0"/>
          <w:numId w:val="9"/>
        </w:numPr>
        <w:shd w:val="clear" w:color="auto" w:fill="auto"/>
        <w:tabs>
          <w:tab w:val="left" w:pos="812"/>
        </w:tabs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26AEB" w:rsidRPr="00F044AD" w:rsidRDefault="00626AEB" w:rsidP="00626AEB">
      <w:pPr>
        <w:pStyle w:val="5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(далее - паспорт) составляется согласно приложению № 2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</w:t>
      </w:r>
      <w:r>
        <w:rPr>
          <w:rFonts w:ascii="Times New Roman" w:hAnsi="Times New Roman" w:cs="Times New Roman"/>
          <w:sz w:val="28"/>
          <w:szCs w:val="28"/>
        </w:rPr>
        <w:t>ли замечания к требованиям по г</w:t>
      </w:r>
      <w:r w:rsidRPr="00F044AD">
        <w:rPr>
          <w:rFonts w:ascii="Times New Roman" w:hAnsi="Times New Roman" w:cs="Times New Roman"/>
          <w:sz w:val="28"/>
          <w:szCs w:val="28"/>
        </w:rPr>
        <w:t>отовности, выданные комиссией, устранены в срок, установленный Перечнем.</w:t>
      </w:r>
    </w:p>
    <w:p w:rsidR="00626AEB" w:rsidRPr="00F044AD" w:rsidRDefault="00626AEB" w:rsidP="00626AEB">
      <w:pPr>
        <w:pStyle w:val="5"/>
        <w:numPr>
          <w:ilvl w:val="0"/>
          <w:numId w:val="9"/>
        </w:numPr>
        <w:shd w:val="clear" w:color="auto" w:fill="auto"/>
        <w:tabs>
          <w:tab w:val="left" w:pos="817"/>
        </w:tabs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626AEB" w:rsidRPr="00F044AD" w:rsidRDefault="00626AEB" w:rsidP="00626AEB">
      <w:pPr>
        <w:pStyle w:val="5"/>
        <w:numPr>
          <w:ilvl w:val="0"/>
          <w:numId w:val="9"/>
        </w:numPr>
        <w:shd w:val="clear" w:color="auto" w:fill="auto"/>
        <w:tabs>
          <w:tab w:val="left" w:pos="822"/>
        </w:tabs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10 Правил, комиссией проводится повторная проверка, по результатам которой составляется новый акт.</w:t>
      </w:r>
    </w:p>
    <w:p w:rsidR="00626AEB" w:rsidRPr="00F044AD" w:rsidRDefault="00626AEB" w:rsidP="00626AEB">
      <w:pPr>
        <w:pStyle w:val="5"/>
        <w:numPr>
          <w:ilvl w:val="0"/>
          <w:numId w:val="9"/>
        </w:numPr>
        <w:shd w:val="clear" w:color="auto" w:fill="auto"/>
        <w:tabs>
          <w:tab w:val="left" w:pos="812"/>
        </w:tabs>
        <w:spacing w:before="0" w:after="0" w:line="240" w:lineRule="auto"/>
        <w:ind w:firstLine="520"/>
        <w:rPr>
          <w:rFonts w:ascii="Times New Roman" w:hAnsi="Times New Roman" w:cs="Times New Roman"/>
          <w:sz w:val="28"/>
          <w:szCs w:val="28"/>
        </w:rPr>
        <w:sectPr w:rsidR="00626AEB" w:rsidRPr="00F044AD" w:rsidSect="00626AE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044AD">
        <w:rPr>
          <w:rFonts w:ascii="Times New Roman" w:hAnsi="Times New Roman" w:cs="Times New Roman"/>
          <w:sz w:val="28"/>
          <w:szCs w:val="28"/>
        </w:rPr>
        <w:t>Организация, не получившая по объектам проверки паспорт готовности до даты, установленной пунктом 10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44AD">
        <w:rPr>
          <w:rFonts w:ascii="Times New Roman" w:hAnsi="Times New Roman" w:cs="Times New Roman"/>
          <w:sz w:val="28"/>
          <w:szCs w:val="28"/>
        </w:rPr>
        <w:t>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626AEB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</w:pPr>
    </w:p>
    <w:p w:rsidR="00D02093" w:rsidRDefault="00D02093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8"/>
          <w:szCs w:val="28"/>
        </w:rPr>
      </w:pPr>
    </w:p>
    <w:p w:rsidR="00D02093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44AD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626AEB" w:rsidRPr="00F044AD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8"/>
          <w:szCs w:val="28"/>
        </w:rPr>
      </w:pPr>
      <w:r w:rsidRPr="00F044A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26AEB" w:rsidRPr="00F044AD" w:rsidRDefault="00D02093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right"/>
        <w:rPr>
          <w:rFonts w:ascii="Times New Roman" w:hAnsi="Times New Roman" w:cs="Times New Roman"/>
          <w:sz w:val="28"/>
          <w:szCs w:val="28"/>
        </w:rPr>
      </w:pPr>
      <w:r>
        <w:t>о</w:t>
      </w:r>
      <w:r w:rsidR="00626AEB">
        <w:t xml:space="preserve">т 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626AEB" w:rsidRPr="00D1583D">
        <w:rPr>
          <w:rFonts w:ascii="Times New Roman" w:hAnsi="Times New Roman" w:cs="Times New Roman"/>
          <w:sz w:val="28"/>
          <w:szCs w:val="28"/>
        </w:rPr>
        <w:t>.09.</w:t>
      </w:r>
      <w:r w:rsidR="00626AEB" w:rsidRPr="00F044AD">
        <w:rPr>
          <w:rStyle w:val="3"/>
          <w:rFonts w:ascii="Times New Roman" w:hAnsi="Times New Roman" w:cs="Times New Roman"/>
          <w:sz w:val="28"/>
          <w:szCs w:val="28"/>
        </w:rPr>
        <w:t>201</w:t>
      </w:r>
      <w:r w:rsidR="00626AEB">
        <w:rPr>
          <w:rStyle w:val="3"/>
          <w:rFonts w:ascii="Times New Roman" w:hAnsi="Times New Roman" w:cs="Times New Roman"/>
          <w:sz w:val="28"/>
          <w:szCs w:val="28"/>
        </w:rPr>
        <w:t>4</w:t>
      </w:r>
      <w:r w:rsidR="00626AEB" w:rsidRPr="00F044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626AEB">
        <w:rPr>
          <w:rFonts w:ascii="Times New Roman" w:hAnsi="Times New Roman" w:cs="Times New Roman"/>
          <w:sz w:val="28"/>
          <w:szCs w:val="28"/>
        </w:rPr>
        <w:t>-п</w:t>
      </w:r>
    </w:p>
    <w:p w:rsidR="00626AEB" w:rsidRPr="00F044AD" w:rsidRDefault="00626AEB" w:rsidP="00626AEB">
      <w:pPr>
        <w:pStyle w:val="5"/>
        <w:shd w:val="clear" w:color="auto" w:fill="auto"/>
        <w:tabs>
          <w:tab w:val="left" w:leader="underscore" w:pos="7741"/>
          <w:tab w:val="left" w:leader="underscore" w:pos="9046"/>
        </w:tabs>
        <w:spacing w:before="0" w:after="0" w:line="240" w:lineRule="auto"/>
        <w:ind w:hanging="460"/>
        <w:jc w:val="center"/>
        <w:rPr>
          <w:sz w:val="28"/>
          <w:szCs w:val="28"/>
        </w:rPr>
      </w:pPr>
    </w:p>
    <w:p w:rsidR="00626AEB" w:rsidRDefault="00E13E87" w:rsidP="00626A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.45pt;margin-top:-66.15pt;width:10.4pt;height:63.5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26AEB" w:rsidRDefault="00626AEB" w:rsidP="00626AEB">
                  <w:pPr>
                    <w:pStyle w:val="40"/>
                    <w:shd w:val="clear" w:color="auto" w:fill="auto"/>
                    <w:spacing w:line="250" w:lineRule="exact"/>
                  </w:pPr>
                </w:p>
              </w:txbxContent>
            </v:textbox>
            <w10:wrap type="topAndBottom" anchorx="margin" anchory="margin"/>
          </v:shape>
        </w:pict>
      </w:r>
      <w:r w:rsidR="00626AEB" w:rsidRPr="00F044AD">
        <w:rPr>
          <w:sz w:val="28"/>
          <w:szCs w:val="28"/>
        </w:rPr>
        <w:t>Состав комиссии по оценке готовности к отопительному периоду 201</w:t>
      </w:r>
      <w:r w:rsidR="00D02093">
        <w:rPr>
          <w:sz w:val="28"/>
          <w:szCs w:val="28"/>
        </w:rPr>
        <w:t>5</w:t>
      </w:r>
      <w:r w:rsidR="00626AEB" w:rsidRPr="00F044AD">
        <w:rPr>
          <w:sz w:val="28"/>
          <w:szCs w:val="28"/>
        </w:rPr>
        <w:t>-201</w:t>
      </w:r>
      <w:r w:rsidR="00D02093">
        <w:rPr>
          <w:sz w:val="28"/>
          <w:szCs w:val="28"/>
        </w:rPr>
        <w:t>6</w:t>
      </w:r>
      <w:r w:rsidR="00626AEB" w:rsidRPr="00F044AD">
        <w:rPr>
          <w:sz w:val="28"/>
          <w:szCs w:val="28"/>
        </w:rPr>
        <w:t xml:space="preserve"> г.г.</w:t>
      </w:r>
    </w:p>
    <w:p w:rsidR="00626AEB" w:rsidRPr="00F044AD" w:rsidRDefault="00626AEB" w:rsidP="00626AEB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"/>
        <w:gridCol w:w="7538"/>
        <w:gridCol w:w="2299"/>
      </w:tblGrid>
      <w:tr w:rsidR="00626AEB" w:rsidTr="00D02093">
        <w:trPr>
          <w:trHeight w:hRule="exact" w:val="584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Style w:val="41"/>
                <w:rFonts w:ascii="Times New Roman" w:hAnsi="Times New Roman" w:cs="Times New Roman"/>
                <w:sz w:val="28"/>
                <w:szCs w:val="28"/>
              </w:rPr>
              <w:t>ФИО,</w:t>
            </w: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занимаемой должности</w:t>
            </w:r>
          </w:p>
          <w:p w:rsidR="00626AEB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статус в комиссии</w:t>
            </w:r>
          </w:p>
          <w:p w:rsidR="00626AEB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EB" w:rsidTr="00D02093">
        <w:trPr>
          <w:trHeight w:hRule="exact" w:val="845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r w:rsidRPr="00F044AD">
              <w:rPr>
                <w:rStyle w:val="41"/>
                <w:rFonts w:ascii="Times New Roman" w:hAnsi="Times New Roman" w:cs="Times New Roman"/>
                <w:sz w:val="28"/>
                <w:szCs w:val="28"/>
              </w:rPr>
              <w:t>И.С.-</w:t>
            </w: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образования Кандауровский сельсовет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26AEB" w:rsidTr="00D02093">
        <w:trPr>
          <w:trHeight w:hRule="exact" w:val="840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Style w:val="TimesNewRoman95pt"/>
                <w:rFonts w:eastAsia="Lucida Sans Unicode"/>
                <w:sz w:val="28"/>
                <w:szCs w:val="28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D02093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Ю.В. – начальник ОПС    с. Кандауровка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26AEB" w:rsidTr="00D02093">
        <w:trPr>
          <w:trHeight w:hRule="exact" w:val="840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  <w:r w:rsidRPr="00F044AD">
              <w:rPr>
                <w:rStyle w:val="41"/>
                <w:rFonts w:ascii="Times New Roman" w:hAnsi="Times New Roman" w:cs="Times New Roman"/>
                <w:sz w:val="28"/>
                <w:szCs w:val="28"/>
              </w:rPr>
              <w:t>В.Н.</w:t>
            </w: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 xml:space="preserve"> - генеральный директор ООО «Топка Плюс» (по согласованию)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26AEB" w:rsidTr="00D02093">
        <w:trPr>
          <w:trHeight w:hRule="exact" w:val="576"/>
          <w:jc w:val="center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D02093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М.В. – старший оператор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AEB" w:rsidRPr="00F044AD" w:rsidRDefault="00626AEB" w:rsidP="0050296E">
            <w:pPr>
              <w:pStyle w:val="5"/>
              <w:framePr w:w="1011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AD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626AEB" w:rsidRDefault="00626AEB" w:rsidP="00626AEB">
      <w:pPr>
        <w:jc w:val="both"/>
        <w:rPr>
          <w:sz w:val="2"/>
          <w:szCs w:val="2"/>
        </w:rPr>
      </w:pPr>
    </w:p>
    <w:p w:rsidR="00626AEB" w:rsidRPr="00E46241" w:rsidRDefault="00626AEB" w:rsidP="00626AEB">
      <w:pPr>
        <w:ind w:firstLine="708"/>
      </w:pPr>
    </w:p>
    <w:p w:rsidR="0050296E" w:rsidRDefault="0050296E"/>
    <w:sectPr w:rsidR="0050296E" w:rsidSect="0050296E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4E" w:rsidRDefault="00497F4E">
      <w:r>
        <w:separator/>
      </w:r>
    </w:p>
  </w:endnote>
  <w:endnote w:type="continuationSeparator" w:id="1">
    <w:p w:rsidR="00497F4E" w:rsidRDefault="0049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4E" w:rsidRDefault="00497F4E">
      <w:r>
        <w:separator/>
      </w:r>
    </w:p>
  </w:footnote>
  <w:footnote w:type="continuationSeparator" w:id="1">
    <w:p w:rsidR="00497F4E" w:rsidRDefault="00497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E" w:rsidRDefault="0050296E">
    <w:pPr>
      <w:pStyle w:val="a4"/>
    </w:pPr>
  </w:p>
  <w:p w:rsidR="0050296E" w:rsidRDefault="00502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442"/>
    <w:multiLevelType w:val="multilevel"/>
    <w:tmpl w:val="908AA3F8"/>
    <w:lvl w:ilvl="0">
      <w:start w:val="6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C5799"/>
    <w:multiLevelType w:val="multilevel"/>
    <w:tmpl w:val="BA36573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217AA"/>
    <w:multiLevelType w:val="multilevel"/>
    <w:tmpl w:val="1114A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A48C5"/>
    <w:multiLevelType w:val="multilevel"/>
    <w:tmpl w:val="EAC643A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F77D9"/>
    <w:multiLevelType w:val="multilevel"/>
    <w:tmpl w:val="1E562A58"/>
    <w:lvl w:ilvl="0">
      <w:start w:val="1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D2902"/>
    <w:multiLevelType w:val="multilevel"/>
    <w:tmpl w:val="F7E6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D36A5C"/>
    <w:multiLevelType w:val="multilevel"/>
    <w:tmpl w:val="511E62C2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3E7304"/>
    <w:multiLevelType w:val="multilevel"/>
    <w:tmpl w:val="43489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BB2C29"/>
    <w:multiLevelType w:val="multilevel"/>
    <w:tmpl w:val="9F08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EB"/>
    <w:rsid w:val="00497F4E"/>
    <w:rsid w:val="004F35B6"/>
    <w:rsid w:val="0050296E"/>
    <w:rsid w:val="00570439"/>
    <w:rsid w:val="00626AEB"/>
    <w:rsid w:val="007E2B1E"/>
    <w:rsid w:val="00924370"/>
    <w:rsid w:val="00C608C8"/>
    <w:rsid w:val="00D02093"/>
    <w:rsid w:val="00E13E87"/>
    <w:rsid w:val="00E3631B"/>
    <w:rsid w:val="00ED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6AEB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626AE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3"/>
    <w:rsid w:val="00626AEB"/>
    <w:rPr>
      <w:color w:val="000000"/>
      <w:spacing w:val="7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26AE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AEB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626AEB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626AEB"/>
    <w:pPr>
      <w:shd w:val="clear" w:color="auto" w:fill="FFFFFF"/>
      <w:spacing w:before="360" w:after="660" w:line="0" w:lineRule="atLeast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26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6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626A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rsid w:val="00626AEB"/>
    <w:pPr>
      <w:shd w:val="clear" w:color="auto" w:fill="FFFFFF"/>
      <w:spacing w:before="840" w:after="360" w:line="0" w:lineRule="atLeast"/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character" w:customStyle="1" w:styleId="a6">
    <w:name w:val="Колонтитул"/>
    <w:basedOn w:val="a0"/>
    <w:rsid w:val="0062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626AEB"/>
    <w:pPr>
      <w:shd w:val="clear" w:color="auto" w:fill="FFFFFF"/>
      <w:spacing w:after="240" w:line="302" w:lineRule="exact"/>
      <w:ind w:firstLine="540"/>
    </w:pPr>
    <w:rPr>
      <w:rFonts w:ascii="Times New Roman" w:eastAsia="Times New Roman" w:hAnsi="Times New Roman" w:cs="Times New Roman"/>
      <w:color w:val="auto"/>
      <w:spacing w:val="10"/>
      <w:sz w:val="22"/>
      <w:szCs w:val="22"/>
    </w:rPr>
  </w:style>
  <w:style w:type="character" w:customStyle="1" w:styleId="9pt">
    <w:name w:val="Основной текст + 9 pt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</w:rPr>
  </w:style>
  <w:style w:type="character" w:customStyle="1" w:styleId="3">
    <w:name w:val="Основной текст3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3"/>
    <w:rsid w:val="00626AE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lang w:val="ru-RU"/>
    </w:rPr>
  </w:style>
  <w:style w:type="character" w:customStyle="1" w:styleId="TimesNewRoman95pt">
    <w:name w:val="Основной текст + Times New Roman;9;5 pt"/>
    <w:basedOn w:val="a3"/>
    <w:rsid w:val="00626AEB"/>
    <w:rPr>
      <w:color w:val="000000"/>
      <w:spacing w:val="0"/>
      <w:w w:val="100"/>
      <w:position w:val="0"/>
      <w:sz w:val="19"/>
      <w:szCs w:val="19"/>
    </w:rPr>
  </w:style>
  <w:style w:type="paragraph" w:customStyle="1" w:styleId="5">
    <w:name w:val="Основной текст5"/>
    <w:basedOn w:val="a"/>
    <w:rsid w:val="00626AEB"/>
    <w:pPr>
      <w:shd w:val="clear" w:color="auto" w:fill="FFFFFF"/>
      <w:spacing w:before="240" w:after="240" w:line="298" w:lineRule="exact"/>
      <w:ind w:firstLine="540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6A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AE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2015-09-04T09:12:00Z</cp:lastPrinted>
  <dcterms:created xsi:type="dcterms:W3CDTF">2015-09-04T05:09:00Z</dcterms:created>
  <dcterms:modified xsi:type="dcterms:W3CDTF">2015-09-10T03:01:00Z</dcterms:modified>
</cp:coreProperties>
</file>