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10" w:rsidRPr="003B7A10" w:rsidRDefault="003B7A10" w:rsidP="003B7A10">
      <w:pPr>
        <w:keepNext/>
        <w:keepLines/>
        <w:spacing w:before="120" w:after="120"/>
        <w:jc w:val="right"/>
        <w:rPr>
          <w:rFonts w:ascii="Times New Roman" w:eastAsia="Times New Roman" w:hAnsi="Times New Roman" w:cs="Times New Roman"/>
          <w:lang w:eastAsia="ru-RU"/>
        </w:rPr>
      </w:pPr>
      <w:r w:rsidRPr="003B7A10">
        <w:rPr>
          <w:rFonts w:ascii="Times New Roman" w:eastAsia="Times New Roman" w:hAnsi="Times New Roman" w:cs="Times New Roman"/>
          <w:lang w:eastAsia="ru-RU"/>
        </w:rPr>
        <w:t>Приложение к Приказу</w:t>
      </w:r>
      <w:r w:rsidRPr="003B7A10">
        <w:rPr>
          <w:rFonts w:ascii="Times New Roman" w:eastAsia="Times New Roman" w:hAnsi="Times New Roman" w:cs="Times New Roman"/>
          <w:lang w:eastAsia="ru-RU"/>
        </w:rPr>
        <w:br/>
        <w:t xml:space="preserve">№ </w:t>
      </w:r>
      <w:r w:rsidR="00192859" w:rsidRPr="00192859">
        <w:rPr>
          <w:rFonts w:ascii="Times New Roman" w:eastAsia="Times New Roman" w:hAnsi="Times New Roman" w:cs="Times New Roman"/>
          <w:u w:val="single"/>
          <w:lang w:eastAsia="ru-RU"/>
        </w:rPr>
        <w:t>41</w:t>
      </w:r>
      <w:r w:rsidR="00192859">
        <w:rPr>
          <w:rFonts w:ascii="Times New Roman" w:eastAsia="Times New Roman" w:hAnsi="Times New Roman" w:cs="Times New Roman"/>
          <w:u w:val="single"/>
          <w:lang w:eastAsia="ru-RU"/>
        </w:rPr>
        <w:t>- ОС</w:t>
      </w:r>
      <w:r w:rsidR="000B4C7A">
        <w:rPr>
          <w:rFonts w:ascii="Times New Roman" w:eastAsia="Times New Roman" w:hAnsi="Times New Roman" w:cs="Times New Roman"/>
          <w:u w:val="single"/>
          <w:lang w:eastAsia="ru-RU"/>
        </w:rPr>
        <w:t xml:space="preserve">  </w:t>
      </w:r>
      <w:r w:rsidR="000B4C7A">
        <w:rPr>
          <w:rFonts w:ascii="Times New Roman" w:eastAsia="Times New Roman" w:hAnsi="Times New Roman" w:cs="Times New Roman"/>
          <w:lang w:eastAsia="ru-RU"/>
        </w:rPr>
        <w:t>от «</w:t>
      </w:r>
      <w:r w:rsidR="00192859">
        <w:rPr>
          <w:rFonts w:ascii="Times New Roman" w:eastAsia="Times New Roman" w:hAnsi="Times New Roman" w:cs="Times New Roman"/>
          <w:u w:val="single"/>
          <w:lang w:eastAsia="ru-RU"/>
        </w:rPr>
        <w:t>21</w:t>
      </w:r>
      <w:r w:rsidR="000B4C7A">
        <w:rPr>
          <w:rFonts w:ascii="Times New Roman" w:eastAsia="Times New Roman" w:hAnsi="Times New Roman" w:cs="Times New Roman"/>
          <w:lang w:eastAsia="ru-RU"/>
        </w:rPr>
        <w:t>»</w:t>
      </w:r>
      <w:r w:rsidR="00192859">
        <w:rPr>
          <w:rFonts w:ascii="Times New Roman" w:eastAsia="Times New Roman" w:hAnsi="Times New Roman" w:cs="Times New Roman"/>
          <w:u w:val="single"/>
          <w:lang w:eastAsia="ru-RU"/>
        </w:rPr>
        <w:t xml:space="preserve"> декабря</w:t>
      </w:r>
      <w:r w:rsidR="000B4C7A">
        <w:rPr>
          <w:rFonts w:ascii="Times New Roman" w:eastAsia="Times New Roman" w:hAnsi="Times New Roman" w:cs="Times New Roman"/>
          <w:u w:val="single"/>
          <w:lang w:eastAsia="ru-RU"/>
        </w:rPr>
        <w:t xml:space="preserve"> </w:t>
      </w:r>
      <w:r w:rsidR="00192859">
        <w:rPr>
          <w:rFonts w:ascii="Times New Roman" w:eastAsia="Times New Roman" w:hAnsi="Times New Roman" w:cs="Times New Roman"/>
          <w:lang w:eastAsia="ru-RU"/>
        </w:rPr>
        <w:t>2021</w:t>
      </w:r>
      <w:r w:rsidRPr="003B7A10">
        <w:rPr>
          <w:rFonts w:ascii="Times New Roman" w:eastAsia="Times New Roman" w:hAnsi="Times New Roman" w:cs="Times New Roman"/>
          <w:lang w:eastAsia="ru-RU"/>
        </w:rPr>
        <w:t>г.</w:t>
      </w:r>
    </w:p>
    <w:p w:rsidR="003B7A10" w:rsidRPr="003B7A10" w:rsidRDefault="003B7A10" w:rsidP="003B7A10">
      <w:pPr>
        <w:keepNext/>
        <w:keepLines/>
        <w:spacing w:before="120" w:after="120"/>
        <w:jc w:val="right"/>
        <w:rPr>
          <w:rFonts w:ascii="Times New Roman" w:eastAsia="Times New Roman" w:hAnsi="Times New Roman" w:cs="Times New Roman"/>
          <w:lang w:eastAsia="ru-RU"/>
        </w:rPr>
      </w:pPr>
    </w:p>
    <w:p w:rsidR="003B7A10" w:rsidRPr="003B7A10" w:rsidRDefault="00BE0BC3" w:rsidP="003B7A10">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0" w:name="_docStart_2"/>
      <w:bookmarkStart w:id="1" w:name="_title_2"/>
      <w:bookmarkStart w:id="2" w:name="_ref_1-7e103fc1367240"/>
      <w:bookmarkEnd w:id="0"/>
      <w:r>
        <w:rPr>
          <w:rFonts w:ascii="Times New Roman" w:eastAsia="Times New Roman" w:hAnsi="Times New Roman" w:cs="Times New Roman"/>
          <w:b/>
          <w:spacing w:val="5"/>
          <w:kern w:val="28"/>
          <w:sz w:val="28"/>
          <w:szCs w:val="52"/>
          <w:lang w:eastAsia="ru-RU"/>
        </w:rPr>
        <w:t>Единая у</w:t>
      </w:r>
      <w:r w:rsidR="003B7A10" w:rsidRPr="003B7A10">
        <w:rPr>
          <w:rFonts w:ascii="Times New Roman" w:eastAsia="Times New Roman" w:hAnsi="Times New Roman" w:cs="Times New Roman"/>
          <w:b/>
          <w:spacing w:val="5"/>
          <w:kern w:val="28"/>
          <w:sz w:val="28"/>
          <w:szCs w:val="52"/>
          <w:lang w:eastAsia="ru-RU"/>
        </w:rPr>
        <w:t>четная политика</w:t>
      </w:r>
      <w:r>
        <w:rPr>
          <w:rFonts w:ascii="Times New Roman" w:eastAsia="Times New Roman" w:hAnsi="Times New Roman" w:cs="Times New Roman"/>
          <w:b/>
          <w:spacing w:val="5"/>
          <w:kern w:val="28"/>
          <w:sz w:val="28"/>
          <w:szCs w:val="52"/>
          <w:lang w:eastAsia="ru-RU"/>
        </w:rPr>
        <w:t xml:space="preserve"> при централизации</w:t>
      </w:r>
      <w:r w:rsidR="00E8054D">
        <w:rPr>
          <w:rFonts w:ascii="Times New Roman" w:eastAsia="Times New Roman" w:hAnsi="Times New Roman" w:cs="Times New Roman"/>
          <w:b/>
          <w:spacing w:val="5"/>
          <w:kern w:val="28"/>
          <w:sz w:val="28"/>
          <w:szCs w:val="52"/>
          <w:lang w:eastAsia="ru-RU"/>
        </w:rPr>
        <w:t xml:space="preserve"> учета</w:t>
      </w:r>
      <w:r w:rsidR="003B7A10" w:rsidRPr="003B7A10">
        <w:rPr>
          <w:rFonts w:ascii="Times New Roman" w:eastAsia="Times New Roman" w:hAnsi="Times New Roman" w:cs="Times New Roman"/>
          <w:b/>
          <w:spacing w:val="5"/>
          <w:kern w:val="28"/>
          <w:sz w:val="28"/>
          <w:szCs w:val="52"/>
          <w:lang w:eastAsia="ru-RU"/>
        </w:rPr>
        <w:br/>
        <w:t>МКУ «Центр бюджетного учета» Курманаевского района</w:t>
      </w:r>
      <w:r w:rsidR="003B7A10" w:rsidRPr="003B7A10">
        <w:rPr>
          <w:rFonts w:ascii="Times New Roman" w:eastAsia="Times New Roman" w:hAnsi="Times New Roman" w:cs="Times New Roman"/>
          <w:b/>
          <w:spacing w:val="5"/>
          <w:kern w:val="28"/>
          <w:sz w:val="28"/>
          <w:szCs w:val="52"/>
          <w:lang w:eastAsia="ru-RU"/>
        </w:rPr>
        <w:br/>
        <w:t>для целей бюджетного учета</w:t>
      </w:r>
      <w:bookmarkEnd w:id="1"/>
      <w:bookmarkEnd w:id="2"/>
    </w:p>
    <w:p w:rsidR="003B7A10" w:rsidRPr="003B7A10" w:rsidRDefault="003B7A10" w:rsidP="003B7A10">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p>
    <w:p w:rsidR="003B7A10" w:rsidRPr="00E8054D" w:rsidRDefault="00E8054D" w:rsidP="003B7A10">
      <w:pPr>
        <w:keepNext/>
        <w:keepLines/>
        <w:numPr>
          <w:ilvl w:val="0"/>
          <w:numId w:val="3"/>
        </w:numPr>
        <w:spacing w:before="240" w:after="120"/>
        <w:ind w:firstLine="482"/>
        <w:jc w:val="center"/>
        <w:outlineLvl w:val="0"/>
        <w:rPr>
          <w:rFonts w:ascii="Times New Roman" w:eastAsia="Times New Roman" w:hAnsi="Times New Roman" w:cs="Times New Roman"/>
          <w:b/>
          <w:bCs/>
          <w:sz w:val="28"/>
          <w:szCs w:val="28"/>
          <w:lang w:eastAsia="ru-RU"/>
        </w:rPr>
      </w:pPr>
      <w:bookmarkStart w:id="3" w:name="_ref_1-e72ca710d79345"/>
      <w:r>
        <w:rPr>
          <w:rFonts w:ascii="Times New Roman" w:eastAsia="Times New Roman" w:hAnsi="Times New Roman" w:cs="Times New Roman"/>
          <w:b/>
          <w:bCs/>
          <w:sz w:val="28"/>
          <w:szCs w:val="28"/>
          <w:lang w:eastAsia="ru-RU"/>
        </w:rPr>
        <w:t>Общие</w:t>
      </w:r>
      <w:r w:rsidR="003B7A10" w:rsidRPr="00E8054D">
        <w:rPr>
          <w:rFonts w:ascii="Times New Roman" w:eastAsia="Times New Roman" w:hAnsi="Times New Roman" w:cs="Times New Roman"/>
          <w:b/>
          <w:bCs/>
          <w:sz w:val="28"/>
          <w:szCs w:val="28"/>
          <w:lang w:eastAsia="ru-RU"/>
        </w:rPr>
        <w:t xml:space="preserve"> положения</w:t>
      </w:r>
      <w:bookmarkEnd w:id="3"/>
    </w:p>
    <w:p w:rsidR="003B7A10" w:rsidRPr="003B7A10" w:rsidRDefault="009E5885" w:rsidP="003B7A10">
      <w:pPr>
        <w:numPr>
          <w:ilvl w:val="1"/>
          <w:numId w:val="0"/>
        </w:numPr>
        <w:spacing w:before="120" w:after="120"/>
        <w:ind w:left="-426"/>
        <w:jc w:val="both"/>
        <w:outlineLvl w:val="1"/>
        <w:rPr>
          <w:rFonts w:ascii="Times New Roman" w:eastAsia="Times New Roman" w:hAnsi="Times New Roman" w:cs="Times New Roman"/>
          <w:bCs/>
          <w:sz w:val="28"/>
          <w:szCs w:val="28"/>
          <w:lang w:eastAsia="ru-RU"/>
        </w:rPr>
      </w:pPr>
      <w:bookmarkStart w:id="4" w:name="_ref_1-c8082797e1ee4d"/>
      <w:r>
        <w:rPr>
          <w:rFonts w:ascii="Times New Roman" w:eastAsia="Times New Roman" w:hAnsi="Times New Roman" w:cs="Times New Roman"/>
          <w:bCs/>
          <w:sz w:val="28"/>
          <w:szCs w:val="28"/>
          <w:lang w:eastAsia="ru-RU"/>
        </w:rPr>
        <w:t xml:space="preserve">    </w:t>
      </w:r>
      <w:r w:rsidR="00E8054D">
        <w:rPr>
          <w:rFonts w:ascii="Times New Roman" w:eastAsia="Times New Roman" w:hAnsi="Times New Roman" w:cs="Times New Roman"/>
          <w:bCs/>
          <w:sz w:val="28"/>
          <w:szCs w:val="28"/>
          <w:lang w:eastAsia="ru-RU"/>
        </w:rPr>
        <w:t>1.1. Единая у</w:t>
      </w:r>
      <w:r w:rsidR="003B7A10" w:rsidRPr="003B7A10">
        <w:rPr>
          <w:rFonts w:ascii="Times New Roman" w:eastAsia="Times New Roman" w:hAnsi="Times New Roman" w:cs="Times New Roman"/>
          <w:bCs/>
          <w:sz w:val="28"/>
          <w:szCs w:val="28"/>
          <w:lang w:eastAsia="ru-RU"/>
        </w:rPr>
        <w:t xml:space="preserve">четная политика </w:t>
      </w:r>
      <w:r w:rsidR="00E8054D">
        <w:rPr>
          <w:rFonts w:ascii="Times New Roman" w:eastAsia="Times New Roman" w:hAnsi="Times New Roman" w:cs="Times New Roman"/>
          <w:bCs/>
          <w:sz w:val="28"/>
          <w:szCs w:val="28"/>
          <w:lang w:eastAsia="ru-RU"/>
        </w:rPr>
        <w:t xml:space="preserve">при централизации учета (далее- единая учетная политика) </w:t>
      </w:r>
      <w:r w:rsidR="003B7A10" w:rsidRPr="003B7A10">
        <w:rPr>
          <w:rFonts w:ascii="Times New Roman" w:eastAsia="Times New Roman" w:hAnsi="Times New Roman" w:cs="Times New Roman"/>
          <w:bCs/>
          <w:sz w:val="28"/>
          <w:szCs w:val="28"/>
          <w:lang w:eastAsia="ru-RU"/>
        </w:rPr>
        <w:t xml:space="preserve">разработана в </w:t>
      </w:r>
      <w:r w:rsidR="00E8054D">
        <w:rPr>
          <w:rFonts w:ascii="Times New Roman" w:eastAsia="Times New Roman" w:hAnsi="Times New Roman" w:cs="Times New Roman"/>
          <w:bCs/>
          <w:sz w:val="28"/>
          <w:szCs w:val="28"/>
          <w:lang w:eastAsia="ru-RU"/>
        </w:rPr>
        <w:t xml:space="preserve">целях организации и ведения бюджетного (бухгалтерского) </w:t>
      </w:r>
      <w:proofErr w:type="gramStart"/>
      <w:r w:rsidR="00E8054D">
        <w:rPr>
          <w:rFonts w:ascii="Times New Roman" w:eastAsia="Times New Roman" w:hAnsi="Times New Roman" w:cs="Times New Roman"/>
          <w:bCs/>
          <w:sz w:val="28"/>
          <w:szCs w:val="28"/>
          <w:lang w:eastAsia="ru-RU"/>
        </w:rPr>
        <w:t xml:space="preserve">учета  </w:t>
      </w:r>
      <w:r w:rsidR="00CF219F">
        <w:rPr>
          <w:rFonts w:ascii="Times New Roman" w:eastAsia="Times New Roman" w:hAnsi="Times New Roman" w:cs="Times New Roman"/>
          <w:bCs/>
          <w:sz w:val="28"/>
          <w:szCs w:val="28"/>
          <w:lang w:eastAsia="ru-RU"/>
        </w:rPr>
        <w:t>органов</w:t>
      </w:r>
      <w:proofErr w:type="gramEnd"/>
      <w:r w:rsidR="00CF219F">
        <w:rPr>
          <w:rFonts w:ascii="Times New Roman" w:eastAsia="Times New Roman" w:hAnsi="Times New Roman" w:cs="Times New Roman"/>
          <w:bCs/>
          <w:sz w:val="28"/>
          <w:szCs w:val="28"/>
          <w:lang w:eastAsia="ru-RU"/>
        </w:rPr>
        <w:t xml:space="preserve"> исполнительной власти, </w:t>
      </w:r>
      <w:r w:rsidR="00E8054D">
        <w:rPr>
          <w:rFonts w:ascii="Times New Roman" w:eastAsia="Times New Roman" w:hAnsi="Times New Roman" w:cs="Times New Roman"/>
          <w:bCs/>
          <w:sz w:val="28"/>
          <w:szCs w:val="28"/>
          <w:lang w:eastAsia="ru-RU"/>
        </w:rPr>
        <w:t xml:space="preserve">казенных учреждений, </w:t>
      </w:r>
      <w:r w:rsidR="00CF219F">
        <w:rPr>
          <w:rFonts w:ascii="Times New Roman" w:eastAsia="Times New Roman" w:hAnsi="Times New Roman" w:cs="Times New Roman"/>
          <w:bCs/>
          <w:sz w:val="28"/>
          <w:szCs w:val="28"/>
          <w:lang w:eastAsia="ru-RU"/>
        </w:rPr>
        <w:t xml:space="preserve">бюджетных и автономных учреждений </w:t>
      </w:r>
      <w:r w:rsidR="00E8054D">
        <w:rPr>
          <w:rFonts w:ascii="Times New Roman" w:eastAsia="Times New Roman" w:hAnsi="Times New Roman" w:cs="Times New Roman"/>
          <w:bCs/>
          <w:sz w:val="28"/>
          <w:szCs w:val="28"/>
          <w:lang w:eastAsia="ru-RU"/>
        </w:rPr>
        <w:t xml:space="preserve">передавших функции по ведению бюджетного (бухгалтерского) учета в соответствии с заключенными соглашениями, муниципальному казенному учреждению «Центр бюджетного учета» </w:t>
      </w:r>
      <w:proofErr w:type="spellStart"/>
      <w:r w:rsidR="00E8054D">
        <w:rPr>
          <w:rFonts w:ascii="Times New Roman" w:eastAsia="Times New Roman" w:hAnsi="Times New Roman" w:cs="Times New Roman"/>
          <w:bCs/>
          <w:sz w:val="28"/>
          <w:szCs w:val="28"/>
          <w:lang w:eastAsia="ru-RU"/>
        </w:rPr>
        <w:t>Курманаевского</w:t>
      </w:r>
      <w:proofErr w:type="spellEnd"/>
      <w:r w:rsidR="00E8054D">
        <w:rPr>
          <w:rFonts w:ascii="Times New Roman" w:eastAsia="Times New Roman" w:hAnsi="Times New Roman" w:cs="Times New Roman"/>
          <w:bCs/>
          <w:sz w:val="28"/>
          <w:szCs w:val="28"/>
          <w:lang w:eastAsia="ru-RU"/>
        </w:rPr>
        <w:t xml:space="preserve"> района в </w:t>
      </w:r>
      <w:r w:rsidR="003B7A10" w:rsidRPr="003B7A10">
        <w:rPr>
          <w:rFonts w:ascii="Times New Roman" w:eastAsia="Times New Roman" w:hAnsi="Times New Roman" w:cs="Times New Roman"/>
          <w:bCs/>
          <w:sz w:val="28"/>
          <w:szCs w:val="28"/>
          <w:lang w:eastAsia="ru-RU"/>
        </w:rPr>
        <w:t>соответствии с требованиями следующих документов:</w:t>
      </w:r>
      <w:bookmarkEnd w:id="4"/>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Бюджетный </w:t>
      </w:r>
      <w:hyperlink r:id="rId5" w:history="1">
        <w:r w:rsidRPr="003B7A10">
          <w:rPr>
            <w:rFonts w:ascii="Times New Roman" w:eastAsia="Times New Roman" w:hAnsi="Times New Roman" w:cs="Times New Roman"/>
            <w:color w:val="0000FF"/>
            <w:sz w:val="28"/>
            <w:szCs w:val="28"/>
            <w:u w:val="single"/>
            <w:lang w:eastAsia="ru-RU"/>
          </w:rPr>
          <w:t>кодекс</w:t>
        </w:r>
      </w:hyperlink>
      <w:r w:rsidRPr="003B7A10">
        <w:rPr>
          <w:rFonts w:ascii="Times New Roman" w:eastAsia="Times New Roman" w:hAnsi="Times New Roman" w:cs="Times New Roman"/>
          <w:sz w:val="28"/>
          <w:szCs w:val="28"/>
          <w:lang w:eastAsia="ru-RU"/>
        </w:rPr>
        <w:t xml:space="preserve"> РФ (далее - БК РФ);</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Федеральный </w:t>
      </w:r>
      <w:hyperlink r:id="rId6" w:history="1">
        <w:r w:rsidRPr="003B7A10">
          <w:rPr>
            <w:rFonts w:ascii="Times New Roman" w:eastAsia="Times New Roman" w:hAnsi="Times New Roman" w:cs="Times New Roman"/>
            <w:color w:val="0000FF"/>
            <w:sz w:val="28"/>
            <w:szCs w:val="28"/>
            <w:u w:val="single"/>
            <w:lang w:eastAsia="ru-RU"/>
          </w:rPr>
          <w:t>закон</w:t>
        </w:r>
      </w:hyperlink>
      <w:r w:rsidRPr="003B7A10">
        <w:rPr>
          <w:rFonts w:ascii="Times New Roman" w:eastAsia="Times New Roman" w:hAnsi="Times New Roman" w:cs="Times New Roman"/>
          <w:sz w:val="28"/>
          <w:szCs w:val="28"/>
          <w:lang w:eastAsia="ru-RU"/>
        </w:rPr>
        <w:t xml:space="preserve"> от 06.12.2011 № 402-ФЗ "О бухгалтерском учете" (далее - Закон № 402-ФЗ);</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Федеральный </w:t>
      </w:r>
      <w:hyperlink r:id="rId7" w:history="1">
        <w:r w:rsidRPr="003B7A10">
          <w:rPr>
            <w:rFonts w:ascii="Times New Roman" w:eastAsia="Times New Roman" w:hAnsi="Times New Roman" w:cs="Times New Roman"/>
            <w:color w:val="0000FF"/>
            <w:sz w:val="28"/>
            <w:szCs w:val="28"/>
            <w:u w:val="single"/>
            <w:lang w:eastAsia="ru-RU"/>
          </w:rPr>
          <w:t>закон</w:t>
        </w:r>
      </w:hyperlink>
      <w:r w:rsidRPr="003B7A10">
        <w:rPr>
          <w:rFonts w:ascii="Times New Roman" w:eastAsia="Times New Roman" w:hAnsi="Times New Roman" w:cs="Times New Roman"/>
          <w:sz w:val="28"/>
          <w:szCs w:val="28"/>
          <w:lang w:eastAsia="ru-RU"/>
        </w:rPr>
        <w:t xml:space="preserve"> от 12.01.1996 № 7-ФЗ "О некоммерческих организациях" (далее - Закон № 7-ФЗ);</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Федеральный </w:t>
      </w:r>
      <w:hyperlink r:id="rId8" w:history="1">
        <w:r w:rsidRPr="003B7A10">
          <w:rPr>
            <w:rFonts w:ascii="Times New Roman" w:eastAsia="Times New Roman" w:hAnsi="Times New Roman" w:cs="Times New Roman"/>
            <w:color w:val="0000FF"/>
            <w:sz w:val="28"/>
            <w:szCs w:val="28"/>
            <w:u w:val="single"/>
            <w:lang w:eastAsia="ru-RU"/>
          </w:rPr>
          <w:t>стандарт</w:t>
        </w:r>
      </w:hyperlink>
      <w:r w:rsidRPr="003B7A10">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9" w:history="1">
        <w:r w:rsidRPr="003B7A10">
          <w:rPr>
            <w:rFonts w:ascii="Times New Roman" w:eastAsia="Times New Roman" w:hAnsi="Times New Roman" w:cs="Times New Roman"/>
            <w:color w:val="0000FF"/>
            <w:sz w:val="28"/>
            <w:szCs w:val="28"/>
            <w:u w:val="single"/>
            <w:lang w:eastAsia="ru-RU"/>
          </w:rPr>
          <w:t>СГС</w:t>
        </w:r>
      </w:hyperlink>
      <w:r w:rsidRPr="003B7A10">
        <w:rPr>
          <w:rFonts w:ascii="Times New Roman" w:eastAsia="Times New Roman" w:hAnsi="Times New Roman" w:cs="Times New Roman"/>
          <w:sz w:val="28"/>
          <w:szCs w:val="28"/>
          <w:lang w:eastAsia="ru-RU"/>
        </w:rPr>
        <w:t xml:space="preserve"> "Концептуальные основы");</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Федеральный </w:t>
      </w:r>
      <w:hyperlink r:id="rId10" w:history="1">
        <w:r w:rsidRPr="003B7A10">
          <w:rPr>
            <w:rFonts w:ascii="Times New Roman" w:eastAsia="Times New Roman" w:hAnsi="Times New Roman" w:cs="Times New Roman"/>
            <w:color w:val="0000FF"/>
            <w:sz w:val="28"/>
            <w:szCs w:val="28"/>
            <w:u w:val="single"/>
            <w:lang w:eastAsia="ru-RU"/>
          </w:rPr>
          <w:t>стандарт</w:t>
        </w:r>
      </w:hyperlink>
      <w:r w:rsidRPr="003B7A10">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1" w:history="1">
        <w:r w:rsidRPr="003B7A10">
          <w:rPr>
            <w:rFonts w:ascii="Times New Roman" w:eastAsia="Times New Roman" w:hAnsi="Times New Roman" w:cs="Times New Roman"/>
            <w:color w:val="0000FF"/>
            <w:sz w:val="28"/>
            <w:szCs w:val="28"/>
            <w:u w:val="single"/>
            <w:lang w:eastAsia="ru-RU"/>
          </w:rPr>
          <w:t>СГС</w:t>
        </w:r>
      </w:hyperlink>
      <w:r w:rsidRPr="003B7A10">
        <w:rPr>
          <w:rFonts w:ascii="Times New Roman" w:eastAsia="Times New Roman" w:hAnsi="Times New Roman" w:cs="Times New Roman"/>
          <w:sz w:val="28"/>
          <w:szCs w:val="28"/>
          <w:lang w:eastAsia="ru-RU"/>
        </w:rPr>
        <w:t xml:space="preserve"> "Основные средства");</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Федеральный </w:t>
      </w:r>
      <w:hyperlink r:id="rId12" w:history="1">
        <w:r w:rsidRPr="003B7A10">
          <w:rPr>
            <w:rFonts w:ascii="Times New Roman" w:eastAsia="Times New Roman" w:hAnsi="Times New Roman" w:cs="Times New Roman"/>
            <w:color w:val="0000FF"/>
            <w:sz w:val="28"/>
            <w:szCs w:val="28"/>
            <w:u w:val="single"/>
            <w:lang w:eastAsia="ru-RU"/>
          </w:rPr>
          <w:t>стандарт</w:t>
        </w:r>
      </w:hyperlink>
      <w:r w:rsidRPr="003B7A10">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3" w:history="1">
        <w:r w:rsidRPr="003B7A10">
          <w:rPr>
            <w:rFonts w:ascii="Times New Roman" w:eastAsia="Times New Roman" w:hAnsi="Times New Roman" w:cs="Times New Roman"/>
            <w:color w:val="0000FF"/>
            <w:sz w:val="28"/>
            <w:szCs w:val="28"/>
            <w:u w:val="single"/>
            <w:lang w:eastAsia="ru-RU"/>
          </w:rPr>
          <w:t>СГС</w:t>
        </w:r>
      </w:hyperlink>
      <w:r w:rsidRPr="003B7A10">
        <w:rPr>
          <w:rFonts w:ascii="Times New Roman" w:eastAsia="Times New Roman" w:hAnsi="Times New Roman" w:cs="Times New Roman"/>
          <w:sz w:val="28"/>
          <w:szCs w:val="28"/>
          <w:lang w:eastAsia="ru-RU"/>
        </w:rPr>
        <w:t xml:space="preserve"> "Аренда");</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Федеральный </w:t>
      </w:r>
      <w:hyperlink r:id="rId14" w:history="1">
        <w:r w:rsidRPr="003B7A10">
          <w:rPr>
            <w:rFonts w:ascii="Times New Roman" w:eastAsia="Times New Roman" w:hAnsi="Times New Roman" w:cs="Times New Roman"/>
            <w:color w:val="0000FF"/>
            <w:sz w:val="28"/>
            <w:szCs w:val="28"/>
            <w:u w:val="single"/>
            <w:lang w:eastAsia="ru-RU"/>
          </w:rPr>
          <w:t>стандарт</w:t>
        </w:r>
      </w:hyperlink>
      <w:r w:rsidRPr="003B7A10">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5" w:history="1">
        <w:r w:rsidRPr="003B7A10">
          <w:rPr>
            <w:rFonts w:ascii="Times New Roman" w:eastAsia="Times New Roman" w:hAnsi="Times New Roman" w:cs="Times New Roman"/>
            <w:color w:val="0000FF"/>
            <w:sz w:val="28"/>
            <w:szCs w:val="28"/>
            <w:u w:val="single"/>
            <w:lang w:eastAsia="ru-RU"/>
          </w:rPr>
          <w:t>СГС</w:t>
        </w:r>
      </w:hyperlink>
      <w:r w:rsidRPr="003B7A10">
        <w:rPr>
          <w:rFonts w:ascii="Times New Roman" w:eastAsia="Times New Roman" w:hAnsi="Times New Roman" w:cs="Times New Roman"/>
          <w:sz w:val="28"/>
          <w:szCs w:val="28"/>
          <w:lang w:eastAsia="ru-RU"/>
        </w:rPr>
        <w:t xml:space="preserve"> "Обесценение активов");</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Федеральный </w:t>
      </w:r>
      <w:hyperlink r:id="rId16" w:history="1">
        <w:r w:rsidRPr="003B7A10">
          <w:rPr>
            <w:rFonts w:ascii="Times New Roman" w:eastAsia="Times New Roman" w:hAnsi="Times New Roman" w:cs="Times New Roman"/>
            <w:color w:val="0000FF"/>
            <w:sz w:val="28"/>
            <w:szCs w:val="28"/>
            <w:u w:val="single"/>
            <w:lang w:eastAsia="ru-RU"/>
          </w:rPr>
          <w:t>стандарт</w:t>
        </w:r>
      </w:hyperlink>
      <w:r w:rsidRPr="003B7A10">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7" w:history="1">
        <w:r w:rsidRPr="003B7A10">
          <w:rPr>
            <w:rFonts w:ascii="Times New Roman" w:eastAsia="Times New Roman" w:hAnsi="Times New Roman" w:cs="Times New Roman"/>
            <w:color w:val="0000FF"/>
            <w:sz w:val="28"/>
            <w:szCs w:val="28"/>
            <w:u w:val="single"/>
            <w:lang w:eastAsia="ru-RU"/>
          </w:rPr>
          <w:t>СГС</w:t>
        </w:r>
      </w:hyperlink>
      <w:r w:rsidRPr="003B7A10">
        <w:rPr>
          <w:rFonts w:ascii="Times New Roman" w:eastAsia="Times New Roman" w:hAnsi="Times New Roman" w:cs="Times New Roman"/>
          <w:sz w:val="28"/>
          <w:szCs w:val="28"/>
          <w:lang w:eastAsia="ru-RU"/>
        </w:rPr>
        <w:t xml:space="preserve"> "Представление отчетности");</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lastRenderedPageBreak/>
        <w:t xml:space="preserve">Федеральный </w:t>
      </w:r>
      <w:hyperlink r:id="rId18" w:history="1">
        <w:r w:rsidRPr="003B7A10">
          <w:rPr>
            <w:rFonts w:ascii="Times New Roman" w:eastAsia="Times New Roman" w:hAnsi="Times New Roman" w:cs="Times New Roman"/>
            <w:color w:val="0000FF"/>
            <w:sz w:val="28"/>
            <w:szCs w:val="28"/>
            <w:u w:val="single"/>
            <w:lang w:eastAsia="ru-RU"/>
          </w:rPr>
          <w:t>стандарт</w:t>
        </w:r>
      </w:hyperlink>
      <w:r w:rsidRPr="003B7A10">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9" w:history="1">
        <w:r w:rsidRPr="003B7A10">
          <w:rPr>
            <w:rFonts w:ascii="Times New Roman" w:eastAsia="Times New Roman" w:hAnsi="Times New Roman" w:cs="Times New Roman"/>
            <w:color w:val="0000FF"/>
            <w:sz w:val="28"/>
            <w:szCs w:val="28"/>
            <w:u w:val="single"/>
            <w:lang w:eastAsia="ru-RU"/>
          </w:rPr>
          <w:t>СГС</w:t>
        </w:r>
      </w:hyperlink>
      <w:r w:rsidRPr="003B7A10">
        <w:rPr>
          <w:rFonts w:ascii="Times New Roman" w:eastAsia="Times New Roman" w:hAnsi="Times New Roman" w:cs="Times New Roman"/>
          <w:sz w:val="28"/>
          <w:szCs w:val="28"/>
          <w:lang w:eastAsia="ru-RU"/>
        </w:rPr>
        <w:t xml:space="preserve"> "Отчет о движении денежных средств");</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Федеральный </w:t>
      </w:r>
      <w:hyperlink r:id="rId20" w:history="1">
        <w:r w:rsidRPr="003B7A10">
          <w:rPr>
            <w:rFonts w:ascii="Times New Roman" w:eastAsia="Times New Roman" w:hAnsi="Times New Roman" w:cs="Times New Roman"/>
            <w:color w:val="0000FF"/>
            <w:sz w:val="28"/>
            <w:szCs w:val="28"/>
            <w:u w:val="single"/>
            <w:lang w:eastAsia="ru-RU"/>
          </w:rPr>
          <w:t>стандарт</w:t>
        </w:r>
      </w:hyperlink>
      <w:r w:rsidRPr="003B7A10">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1" w:history="1">
        <w:r w:rsidRPr="003B7A10">
          <w:rPr>
            <w:rFonts w:ascii="Times New Roman" w:eastAsia="Times New Roman" w:hAnsi="Times New Roman" w:cs="Times New Roman"/>
            <w:color w:val="0000FF"/>
            <w:sz w:val="28"/>
            <w:szCs w:val="28"/>
            <w:u w:val="single"/>
            <w:lang w:eastAsia="ru-RU"/>
          </w:rPr>
          <w:t>СГС</w:t>
        </w:r>
      </w:hyperlink>
      <w:r w:rsidRPr="003B7A10">
        <w:rPr>
          <w:rFonts w:ascii="Times New Roman" w:eastAsia="Times New Roman" w:hAnsi="Times New Roman" w:cs="Times New Roman"/>
          <w:sz w:val="28"/>
          <w:szCs w:val="28"/>
          <w:lang w:eastAsia="ru-RU"/>
        </w:rPr>
        <w:t xml:space="preserve"> "Учетная политика");</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Федеральный </w:t>
      </w:r>
      <w:hyperlink r:id="rId22" w:history="1">
        <w:r w:rsidRPr="003B7A10">
          <w:rPr>
            <w:rFonts w:ascii="Times New Roman" w:eastAsia="Times New Roman" w:hAnsi="Times New Roman" w:cs="Times New Roman"/>
            <w:color w:val="0000FF"/>
            <w:sz w:val="28"/>
            <w:szCs w:val="28"/>
            <w:u w:val="single"/>
            <w:lang w:eastAsia="ru-RU"/>
          </w:rPr>
          <w:t>стандарт</w:t>
        </w:r>
      </w:hyperlink>
      <w:r w:rsidRPr="003B7A10">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3" w:history="1">
        <w:r w:rsidRPr="003B7A10">
          <w:rPr>
            <w:rFonts w:ascii="Times New Roman" w:eastAsia="Times New Roman" w:hAnsi="Times New Roman" w:cs="Times New Roman"/>
            <w:color w:val="0000FF"/>
            <w:sz w:val="28"/>
            <w:szCs w:val="28"/>
            <w:u w:val="single"/>
            <w:lang w:eastAsia="ru-RU"/>
          </w:rPr>
          <w:t>СГС</w:t>
        </w:r>
      </w:hyperlink>
      <w:r w:rsidRPr="003B7A10">
        <w:rPr>
          <w:rFonts w:ascii="Times New Roman" w:eastAsia="Times New Roman" w:hAnsi="Times New Roman" w:cs="Times New Roman"/>
          <w:sz w:val="28"/>
          <w:szCs w:val="28"/>
          <w:lang w:eastAsia="ru-RU"/>
        </w:rPr>
        <w:t xml:space="preserve"> "События после </w:t>
      </w:r>
      <w:bookmarkStart w:id="5" w:name="_GoBack"/>
      <w:bookmarkEnd w:id="5"/>
      <w:r w:rsidRPr="003B7A10">
        <w:rPr>
          <w:rFonts w:ascii="Times New Roman" w:eastAsia="Times New Roman" w:hAnsi="Times New Roman" w:cs="Times New Roman"/>
          <w:sz w:val="28"/>
          <w:szCs w:val="28"/>
          <w:lang w:eastAsia="ru-RU"/>
        </w:rPr>
        <w:t>отчетной даты");</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Федеральный </w:t>
      </w:r>
      <w:hyperlink r:id="rId24" w:history="1">
        <w:r w:rsidRPr="003B7A10">
          <w:rPr>
            <w:rFonts w:ascii="Times New Roman" w:eastAsia="Times New Roman" w:hAnsi="Times New Roman" w:cs="Times New Roman"/>
            <w:color w:val="0000FF"/>
            <w:sz w:val="28"/>
            <w:szCs w:val="28"/>
            <w:u w:val="single"/>
            <w:lang w:eastAsia="ru-RU"/>
          </w:rPr>
          <w:t>стандарт</w:t>
        </w:r>
      </w:hyperlink>
      <w:r w:rsidRPr="003B7A10">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5" w:history="1">
        <w:r w:rsidRPr="003B7A10">
          <w:rPr>
            <w:rFonts w:ascii="Times New Roman" w:eastAsia="Times New Roman" w:hAnsi="Times New Roman" w:cs="Times New Roman"/>
            <w:color w:val="0000FF"/>
            <w:sz w:val="28"/>
            <w:szCs w:val="28"/>
            <w:u w:val="single"/>
            <w:lang w:eastAsia="ru-RU"/>
          </w:rPr>
          <w:t>СГС</w:t>
        </w:r>
      </w:hyperlink>
      <w:r w:rsidRPr="003B7A10">
        <w:rPr>
          <w:rFonts w:ascii="Times New Roman" w:eastAsia="Times New Roman" w:hAnsi="Times New Roman" w:cs="Times New Roman"/>
          <w:sz w:val="28"/>
          <w:szCs w:val="28"/>
          <w:lang w:eastAsia="ru-RU"/>
        </w:rPr>
        <w:t xml:space="preserve"> "Доходы");</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Федеральный </w:t>
      </w:r>
      <w:hyperlink r:id="rId26" w:history="1">
        <w:r w:rsidRPr="003B7A10">
          <w:rPr>
            <w:rFonts w:ascii="Times New Roman" w:eastAsia="Times New Roman" w:hAnsi="Times New Roman" w:cs="Times New Roman"/>
            <w:color w:val="0000FF"/>
            <w:sz w:val="28"/>
            <w:szCs w:val="28"/>
            <w:u w:val="single"/>
            <w:lang w:eastAsia="ru-RU"/>
          </w:rPr>
          <w:t>стандарт</w:t>
        </w:r>
      </w:hyperlink>
      <w:r w:rsidRPr="003B7A10">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7" w:history="1">
        <w:r w:rsidRPr="003B7A10">
          <w:rPr>
            <w:rFonts w:ascii="Times New Roman" w:eastAsia="Times New Roman" w:hAnsi="Times New Roman" w:cs="Times New Roman"/>
            <w:color w:val="0000FF"/>
            <w:sz w:val="28"/>
            <w:szCs w:val="28"/>
            <w:u w:val="single"/>
            <w:lang w:eastAsia="ru-RU"/>
          </w:rPr>
          <w:t>СГС</w:t>
        </w:r>
      </w:hyperlink>
      <w:r w:rsidRPr="003B7A10">
        <w:rPr>
          <w:rFonts w:ascii="Times New Roman" w:eastAsia="Times New Roman" w:hAnsi="Times New Roman" w:cs="Times New Roman"/>
          <w:sz w:val="28"/>
          <w:szCs w:val="28"/>
          <w:lang w:eastAsia="ru-RU"/>
        </w:rPr>
        <w:t xml:space="preserve"> "Влияние изменений курсов иностранных валют");</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Федеральный </w:t>
      </w:r>
      <w:hyperlink r:id="rId28" w:history="1">
        <w:r w:rsidRPr="003B7A10">
          <w:rPr>
            <w:rFonts w:ascii="Times New Roman" w:eastAsia="Times New Roman" w:hAnsi="Times New Roman" w:cs="Times New Roman"/>
            <w:color w:val="0000FF"/>
            <w:sz w:val="28"/>
            <w:szCs w:val="28"/>
            <w:u w:val="single"/>
            <w:lang w:eastAsia="ru-RU"/>
          </w:rPr>
          <w:t>стандарт</w:t>
        </w:r>
      </w:hyperlink>
      <w:r w:rsidRPr="003B7A10">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29" w:history="1">
        <w:r w:rsidRPr="003B7A10">
          <w:rPr>
            <w:rFonts w:ascii="Times New Roman" w:eastAsia="Times New Roman" w:hAnsi="Times New Roman" w:cs="Times New Roman"/>
            <w:color w:val="0000FF"/>
            <w:sz w:val="28"/>
            <w:szCs w:val="28"/>
            <w:u w:val="single"/>
            <w:lang w:eastAsia="ru-RU"/>
          </w:rPr>
          <w:t>СГС</w:t>
        </w:r>
      </w:hyperlink>
      <w:r w:rsidRPr="003B7A10">
        <w:rPr>
          <w:rFonts w:ascii="Times New Roman" w:eastAsia="Times New Roman" w:hAnsi="Times New Roman" w:cs="Times New Roman"/>
          <w:sz w:val="28"/>
          <w:szCs w:val="28"/>
          <w:lang w:eastAsia="ru-RU"/>
        </w:rPr>
        <w:t xml:space="preserve"> "Бюджетная информация в бухгалтерской (финансовой) отчетности") ;</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Федеральный </w:t>
      </w:r>
      <w:hyperlink r:id="rId30" w:history="1">
        <w:r w:rsidRPr="003B7A10">
          <w:rPr>
            <w:rFonts w:ascii="Times New Roman" w:eastAsia="Times New Roman" w:hAnsi="Times New Roman" w:cs="Times New Roman"/>
            <w:color w:val="0000FF"/>
            <w:sz w:val="28"/>
            <w:szCs w:val="28"/>
            <w:u w:val="single"/>
            <w:lang w:eastAsia="ru-RU"/>
          </w:rPr>
          <w:t>стандарт</w:t>
        </w:r>
      </w:hyperlink>
      <w:r w:rsidRPr="003B7A10">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1" w:history="1">
        <w:r w:rsidRPr="003B7A10">
          <w:rPr>
            <w:rFonts w:ascii="Times New Roman" w:eastAsia="Times New Roman" w:hAnsi="Times New Roman" w:cs="Times New Roman"/>
            <w:color w:val="0000FF"/>
            <w:sz w:val="28"/>
            <w:szCs w:val="28"/>
            <w:u w:val="single"/>
            <w:lang w:eastAsia="ru-RU"/>
          </w:rPr>
          <w:t>СГС</w:t>
        </w:r>
      </w:hyperlink>
      <w:r w:rsidRPr="003B7A10">
        <w:rPr>
          <w:rFonts w:ascii="Times New Roman" w:eastAsia="Times New Roman" w:hAnsi="Times New Roman" w:cs="Times New Roman"/>
          <w:sz w:val="28"/>
          <w:szCs w:val="28"/>
          <w:lang w:eastAsia="ru-RU"/>
        </w:rPr>
        <w:t xml:space="preserve"> "Резервы") ;</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Федеральный </w:t>
      </w:r>
      <w:hyperlink r:id="rId32" w:history="1">
        <w:r w:rsidRPr="003B7A10">
          <w:rPr>
            <w:rFonts w:ascii="Times New Roman" w:eastAsia="Times New Roman" w:hAnsi="Times New Roman" w:cs="Times New Roman"/>
            <w:color w:val="0000FF"/>
            <w:sz w:val="28"/>
            <w:szCs w:val="28"/>
            <w:u w:val="single"/>
            <w:lang w:eastAsia="ru-RU"/>
          </w:rPr>
          <w:t>стандарт</w:t>
        </w:r>
      </w:hyperlink>
      <w:r w:rsidRPr="003B7A10">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3" w:history="1">
        <w:r w:rsidRPr="003B7A10">
          <w:rPr>
            <w:rFonts w:ascii="Times New Roman" w:eastAsia="Times New Roman" w:hAnsi="Times New Roman" w:cs="Times New Roman"/>
            <w:color w:val="0000FF"/>
            <w:sz w:val="28"/>
            <w:szCs w:val="28"/>
            <w:u w:val="single"/>
            <w:lang w:eastAsia="ru-RU"/>
          </w:rPr>
          <w:t>СГС</w:t>
        </w:r>
      </w:hyperlink>
      <w:r w:rsidRPr="003B7A10">
        <w:rPr>
          <w:rFonts w:ascii="Times New Roman" w:eastAsia="Times New Roman" w:hAnsi="Times New Roman" w:cs="Times New Roman"/>
          <w:sz w:val="28"/>
          <w:szCs w:val="28"/>
          <w:lang w:eastAsia="ru-RU"/>
        </w:rPr>
        <w:t xml:space="preserve"> "Долгосрочные договоры") ;</w:t>
      </w:r>
    </w:p>
    <w:p w:rsidR="00943977" w:rsidRDefault="003B7A10" w:rsidP="00943977">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Федеральный </w:t>
      </w:r>
      <w:hyperlink r:id="rId34" w:history="1">
        <w:r w:rsidRPr="003B7A10">
          <w:rPr>
            <w:rFonts w:ascii="Times New Roman" w:eastAsia="Times New Roman" w:hAnsi="Times New Roman" w:cs="Times New Roman"/>
            <w:color w:val="0000FF"/>
            <w:sz w:val="28"/>
            <w:szCs w:val="28"/>
            <w:u w:val="single"/>
            <w:lang w:eastAsia="ru-RU"/>
          </w:rPr>
          <w:t>стандарт</w:t>
        </w:r>
      </w:hyperlink>
      <w:r w:rsidRPr="003B7A10">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35" w:history="1">
        <w:r w:rsidRPr="003B7A10">
          <w:rPr>
            <w:rFonts w:ascii="Times New Roman" w:eastAsia="Times New Roman" w:hAnsi="Times New Roman" w:cs="Times New Roman"/>
            <w:color w:val="0000FF"/>
            <w:sz w:val="28"/>
            <w:szCs w:val="28"/>
            <w:u w:val="single"/>
            <w:lang w:eastAsia="ru-RU"/>
          </w:rPr>
          <w:t>СГС</w:t>
        </w:r>
      </w:hyperlink>
      <w:r w:rsidR="00943977">
        <w:rPr>
          <w:rFonts w:ascii="Times New Roman" w:eastAsia="Times New Roman" w:hAnsi="Times New Roman" w:cs="Times New Roman"/>
          <w:sz w:val="28"/>
          <w:szCs w:val="28"/>
          <w:lang w:eastAsia="ru-RU"/>
        </w:rPr>
        <w:t xml:space="preserve"> "Запасы");</w:t>
      </w:r>
    </w:p>
    <w:p w:rsidR="00943977" w:rsidRPr="00943977" w:rsidRDefault="00943977" w:rsidP="00943977">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943977">
        <w:rPr>
          <w:rFonts w:ascii="Times New Roman" w:hAnsi="Times New Roman" w:cs="Times New Roman"/>
          <w:sz w:val="28"/>
          <w:szCs w:val="28"/>
        </w:rPr>
        <w:t>Федеральным стандартом бухгалтерского учета для организаций государственного сектора «Долгосрочные договоры» утвержденным приказом Министерства финансов Российской Федерации от 29.06.2018 № 145н (далее — СГС «Долгосрочные договоры»);</w:t>
      </w:r>
    </w:p>
    <w:p w:rsidR="00943977" w:rsidRDefault="00943977" w:rsidP="00943977">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943977">
        <w:rPr>
          <w:rFonts w:ascii="Times New Roman" w:hAnsi="Times New Roman" w:cs="Times New Roman"/>
          <w:sz w:val="28"/>
          <w:szCs w:val="28"/>
        </w:rPr>
        <w:lastRenderedPageBreak/>
        <w:t>Федеральным стандартом бухгалтерского учета для организаций государственного сектора «Непроизведенные активы» утвержденным приказом Министерства финансов Российской Федерации от 28.02.2018 № 34н (далее — СГС «Непроизведенные активы»);</w:t>
      </w:r>
    </w:p>
    <w:p w:rsidR="00943977" w:rsidRPr="00943977" w:rsidRDefault="00943977" w:rsidP="00943977">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943977">
        <w:rPr>
          <w:rFonts w:ascii="Times New Roman" w:eastAsia="Times New Roman" w:hAnsi="Times New Roman" w:cs="Times New Roman"/>
          <w:sz w:val="28"/>
          <w:szCs w:val="28"/>
          <w:lang w:eastAsia="ru-RU"/>
        </w:rPr>
        <w:t>Федеральным стандартом бухгалтерского учета для организаций государственного сектора «Концессионные соглашения», утвержденным приказом Министерства финансов Российской Федерации от 29.06.2018 № 146н (далее — СГС «Концессионные соглашения»);</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Единый </w:t>
      </w:r>
      <w:hyperlink r:id="rId36" w:history="1">
        <w:r w:rsidRPr="003B7A10">
          <w:rPr>
            <w:rFonts w:ascii="Times New Roman" w:eastAsia="Times New Roman" w:hAnsi="Times New Roman" w:cs="Times New Roman"/>
            <w:color w:val="0000FF"/>
            <w:sz w:val="28"/>
            <w:szCs w:val="28"/>
            <w:u w:val="single"/>
            <w:lang w:eastAsia="ru-RU"/>
          </w:rPr>
          <w:t>план</w:t>
        </w:r>
      </w:hyperlink>
      <w:r w:rsidRPr="003B7A10">
        <w:rPr>
          <w:rFonts w:ascii="Times New Roman" w:eastAsia="Times New Roman" w:hAnsi="Times New Roman" w:cs="Times New Roman"/>
          <w:sz w:val="28"/>
          <w:szCs w:val="28"/>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7" w:history="1">
        <w:r w:rsidRPr="003B7A10">
          <w:rPr>
            <w:rFonts w:ascii="Times New Roman" w:eastAsia="Times New Roman" w:hAnsi="Times New Roman" w:cs="Times New Roman"/>
            <w:color w:val="0000FF"/>
            <w:sz w:val="28"/>
            <w:szCs w:val="28"/>
            <w:u w:val="single"/>
            <w:lang w:eastAsia="ru-RU"/>
          </w:rPr>
          <w:t>план</w:t>
        </w:r>
      </w:hyperlink>
      <w:r w:rsidRPr="003B7A10">
        <w:rPr>
          <w:rFonts w:ascii="Times New Roman" w:eastAsia="Times New Roman" w:hAnsi="Times New Roman" w:cs="Times New Roman"/>
          <w:sz w:val="28"/>
          <w:szCs w:val="28"/>
          <w:lang w:eastAsia="ru-RU"/>
        </w:rPr>
        <w:t xml:space="preserve"> счетов);</w:t>
      </w:r>
    </w:p>
    <w:p w:rsidR="003B7A10" w:rsidRPr="003B7A10" w:rsidRDefault="00192859"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hyperlink r:id="rId38" w:history="1">
        <w:r w:rsidR="003B7A10" w:rsidRPr="003B7A10">
          <w:rPr>
            <w:rFonts w:ascii="Times New Roman" w:eastAsia="Times New Roman" w:hAnsi="Times New Roman" w:cs="Times New Roman"/>
            <w:color w:val="0000FF"/>
            <w:sz w:val="28"/>
            <w:szCs w:val="28"/>
            <w:u w:val="single"/>
            <w:lang w:eastAsia="ru-RU"/>
          </w:rPr>
          <w:t>Инструкция</w:t>
        </w:r>
      </w:hyperlink>
      <w:r w:rsidR="003B7A10" w:rsidRPr="003B7A10">
        <w:rPr>
          <w:rFonts w:ascii="Times New Roman" w:eastAsia="Times New Roman" w:hAnsi="Times New Roman" w:cs="Times New Roman"/>
          <w:sz w:val="28"/>
          <w:szCs w:val="28"/>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9" w:history="1">
        <w:r w:rsidR="003B7A10" w:rsidRPr="003B7A10">
          <w:rPr>
            <w:rFonts w:ascii="Times New Roman" w:eastAsia="Times New Roman" w:hAnsi="Times New Roman" w:cs="Times New Roman"/>
            <w:color w:val="0000FF"/>
            <w:sz w:val="28"/>
            <w:szCs w:val="28"/>
            <w:u w:val="single"/>
            <w:lang w:eastAsia="ru-RU"/>
          </w:rPr>
          <w:t>Инструкция</w:t>
        </w:r>
      </w:hyperlink>
      <w:r w:rsidR="003B7A10" w:rsidRPr="003B7A10">
        <w:rPr>
          <w:rFonts w:ascii="Times New Roman" w:eastAsia="Times New Roman" w:hAnsi="Times New Roman" w:cs="Times New Roman"/>
          <w:sz w:val="28"/>
          <w:szCs w:val="28"/>
          <w:lang w:eastAsia="ru-RU"/>
        </w:rPr>
        <w:t xml:space="preserve"> № 157н);</w:t>
      </w:r>
    </w:p>
    <w:p w:rsidR="003B7A10" w:rsidRPr="003B7A10" w:rsidRDefault="00192859"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hyperlink r:id="rId40" w:history="1">
        <w:r w:rsidR="003B7A10" w:rsidRPr="003B7A10">
          <w:rPr>
            <w:rFonts w:ascii="Times New Roman" w:eastAsia="Times New Roman" w:hAnsi="Times New Roman" w:cs="Times New Roman"/>
            <w:color w:val="0000FF"/>
            <w:sz w:val="28"/>
            <w:szCs w:val="28"/>
            <w:u w:val="single"/>
            <w:lang w:eastAsia="ru-RU"/>
          </w:rPr>
          <w:t>План</w:t>
        </w:r>
      </w:hyperlink>
      <w:r w:rsidR="003B7A10" w:rsidRPr="003B7A10">
        <w:rPr>
          <w:rFonts w:ascii="Times New Roman" w:eastAsia="Times New Roman" w:hAnsi="Times New Roman" w:cs="Times New Roman"/>
          <w:sz w:val="28"/>
          <w:szCs w:val="28"/>
          <w:lang w:eastAsia="ru-RU"/>
        </w:rPr>
        <w:t xml:space="preserve"> счетов бюджетного учета, утвержденный Приказом Минфина России от 06.12.2010 № 162н (далее - </w:t>
      </w:r>
      <w:hyperlink r:id="rId41" w:history="1">
        <w:r w:rsidR="003B7A10" w:rsidRPr="003B7A10">
          <w:rPr>
            <w:rFonts w:ascii="Times New Roman" w:eastAsia="Times New Roman" w:hAnsi="Times New Roman" w:cs="Times New Roman"/>
            <w:color w:val="0000FF"/>
            <w:sz w:val="28"/>
            <w:szCs w:val="28"/>
            <w:u w:val="single"/>
            <w:lang w:eastAsia="ru-RU"/>
          </w:rPr>
          <w:t>План</w:t>
        </w:r>
      </w:hyperlink>
      <w:r w:rsidR="003B7A10" w:rsidRPr="003B7A10">
        <w:rPr>
          <w:rFonts w:ascii="Times New Roman" w:eastAsia="Times New Roman" w:hAnsi="Times New Roman" w:cs="Times New Roman"/>
          <w:sz w:val="28"/>
          <w:szCs w:val="28"/>
          <w:lang w:eastAsia="ru-RU"/>
        </w:rPr>
        <w:t xml:space="preserve"> счетов бюджетного учета);</w:t>
      </w:r>
    </w:p>
    <w:p w:rsidR="003B7A10" w:rsidRPr="003B7A10" w:rsidRDefault="00192859"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hyperlink r:id="rId42" w:history="1">
        <w:r w:rsidR="003B7A10" w:rsidRPr="003B7A10">
          <w:rPr>
            <w:rFonts w:ascii="Times New Roman" w:eastAsia="Times New Roman" w:hAnsi="Times New Roman" w:cs="Times New Roman"/>
            <w:color w:val="0000FF"/>
            <w:sz w:val="28"/>
            <w:szCs w:val="28"/>
            <w:u w:val="single"/>
            <w:lang w:eastAsia="ru-RU"/>
          </w:rPr>
          <w:t>Инструкция</w:t>
        </w:r>
      </w:hyperlink>
      <w:r w:rsidR="003B7A10" w:rsidRPr="003B7A10">
        <w:rPr>
          <w:rFonts w:ascii="Times New Roman" w:eastAsia="Times New Roman" w:hAnsi="Times New Roman" w:cs="Times New Roman"/>
          <w:sz w:val="28"/>
          <w:szCs w:val="28"/>
          <w:lang w:eastAsia="ru-RU"/>
        </w:rPr>
        <w:t xml:space="preserve"> по применению Плана счетов бюджетного учета, утвержденная Приказом Минфина России от 06.12.2010 № 162н (далее - </w:t>
      </w:r>
      <w:hyperlink r:id="rId43" w:history="1">
        <w:r w:rsidR="003B7A10" w:rsidRPr="003B7A10">
          <w:rPr>
            <w:rFonts w:ascii="Times New Roman" w:eastAsia="Times New Roman" w:hAnsi="Times New Roman" w:cs="Times New Roman"/>
            <w:color w:val="0000FF"/>
            <w:sz w:val="28"/>
            <w:szCs w:val="28"/>
            <w:u w:val="single"/>
            <w:lang w:eastAsia="ru-RU"/>
          </w:rPr>
          <w:t>Инструкция</w:t>
        </w:r>
      </w:hyperlink>
      <w:r w:rsidR="003B7A10" w:rsidRPr="003B7A10">
        <w:rPr>
          <w:rFonts w:ascii="Times New Roman" w:eastAsia="Times New Roman" w:hAnsi="Times New Roman" w:cs="Times New Roman"/>
          <w:sz w:val="28"/>
          <w:szCs w:val="28"/>
          <w:lang w:eastAsia="ru-RU"/>
        </w:rPr>
        <w:t xml:space="preserve"> № 162н);</w:t>
      </w:r>
    </w:p>
    <w:p w:rsidR="003B7A10" w:rsidRPr="003B7A10" w:rsidRDefault="00192859"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hyperlink r:id="rId44" w:history="1">
        <w:r w:rsidR="003B7A10" w:rsidRPr="003B7A10">
          <w:rPr>
            <w:rFonts w:ascii="Times New Roman" w:eastAsia="Times New Roman" w:hAnsi="Times New Roman" w:cs="Times New Roman"/>
            <w:color w:val="0000FF"/>
            <w:sz w:val="28"/>
            <w:szCs w:val="28"/>
            <w:u w:val="single"/>
            <w:lang w:eastAsia="ru-RU"/>
          </w:rPr>
          <w:t>Приказ</w:t>
        </w:r>
      </w:hyperlink>
      <w:r w:rsidR="003B7A10" w:rsidRPr="003B7A10">
        <w:rPr>
          <w:rFonts w:ascii="Times New Roman" w:eastAsia="Times New Roman" w:hAnsi="Times New Roman" w:cs="Times New Roman"/>
          <w:sz w:val="28"/>
          <w:szCs w:val="28"/>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5" w:history="1">
        <w:r w:rsidR="003B7A10" w:rsidRPr="003B7A10">
          <w:rPr>
            <w:rFonts w:ascii="Times New Roman" w:eastAsia="Times New Roman" w:hAnsi="Times New Roman" w:cs="Times New Roman"/>
            <w:color w:val="0000FF"/>
            <w:sz w:val="28"/>
            <w:szCs w:val="28"/>
            <w:u w:val="single"/>
            <w:lang w:eastAsia="ru-RU"/>
          </w:rPr>
          <w:t>Приказ</w:t>
        </w:r>
      </w:hyperlink>
      <w:r w:rsidR="003B7A10" w:rsidRPr="003B7A10">
        <w:rPr>
          <w:rFonts w:ascii="Times New Roman" w:eastAsia="Times New Roman" w:hAnsi="Times New Roman" w:cs="Times New Roman"/>
          <w:sz w:val="28"/>
          <w:szCs w:val="28"/>
          <w:lang w:eastAsia="ru-RU"/>
        </w:rPr>
        <w:t xml:space="preserve"> Минфина России № 52н);</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Методические </w:t>
      </w:r>
      <w:hyperlink r:id="rId46" w:history="1">
        <w:r w:rsidRPr="003B7A10">
          <w:rPr>
            <w:rFonts w:ascii="Times New Roman" w:eastAsia="Times New Roman" w:hAnsi="Times New Roman" w:cs="Times New Roman"/>
            <w:color w:val="0000FF"/>
            <w:sz w:val="28"/>
            <w:szCs w:val="28"/>
            <w:u w:val="single"/>
            <w:lang w:eastAsia="ru-RU"/>
          </w:rPr>
          <w:t>указания</w:t>
        </w:r>
      </w:hyperlink>
      <w:r w:rsidRPr="003B7A10">
        <w:rPr>
          <w:rFonts w:ascii="Times New Roman" w:eastAsia="Times New Roman" w:hAnsi="Times New Roman" w:cs="Times New Roman"/>
          <w:sz w:val="28"/>
          <w:szCs w:val="28"/>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7" w:history="1">
        <w:r w:rsidRPr="003B7A10">
          <w:rPr>
            <w:rFonts w:ascii="Times New Roman" w:eastAsia="Times New Roman" w:hAnsi="Times New Roman" w:cs="Times New Roman"/>
            <w:color w:val="0000FF"/>
            <w:sz w:val="28"/>
            <w:szCs w:val="28"/>
            <w:u w:val="single"/>
            <w:lang w:eastAsia="ru-RU"/>
          </w:rPr>
          <w:t>указания</w:t>
        </w:r>
      </w:hyperlink>
      <w:r w:rsidRPr="003B7A10">
        <w:rPr>
          <w:rFonts w:ascii="Times New Roman" w:eastAsia="Times New Roman" w:hAnsi="Times New Roman" w:cs="Times New Roman"/>
          <w:sz w:val="28"/>
          <w:szCs w:val="28"/>
          <w:lang w:eastAsia="ru-RU"/>
        </w:rPr>
        <w:t xml:space="preserve"> № 52н);</w:t>
      </w:r>
    </w:p>
    <w:p w:rsidR="003B7A10" w:rsidRPr="003B7A10" w:rsidRDefault="00192859"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hyperlink r:id="rId48" w:history="1">
        <w:r w:rsidR="003B7A10" w:rsidRPr="003B7A10">
          <w:rPr>
            <w:rFonts w:ascii="Times New Roman" w:eastAsia="Times New Roman" w:hAnsi="Times New Roman" w:cs="Times New Roman"/>
            <w:color w:val="0000FF"/>
            <w:sz w:val="28"/>
            <w:szCs w:val="28"/>
            <w:u w:val="single"/>
            <w:lang w:eastAsia="ru-RU"/>
          </w:rPr>
          <w:t>Указание</w:t>
        </w:r>
      </w:hyperlink>
      <w:r w:rsidR="003B7A10" w:rsidRPr="003B7A10">
        <w:rPr>
          <w:rFonts w:ascii="Times New Roman" w:eastAsia="Times New Roman" w:hAnsi="Times New Roman" w:cs="Times New Roman"/>
          <w:sz w:val="28"/>
          <w:szCs w:val="28"/>
          <w:lang w:eastAsia="ru-RU"/>
        </w:rPr>
        <w:t xml:space="preserve"> Банка России от 11.03.2014 № 3210-У "О порядке ведения кассовых операций юридическими лицами и упрощенном порядке ведения кассовых </w:t>
      </w:r>
      <w:r w:rsidR="003B7A10" w:rsidRPr="003B7A10">
        <w:rPr>
          <w:rFonts w:ascii="Times New Roman" w:eastAsia="Times New Roman" w:hAnsi="Times New Roman" w:cs="Times New Roman"/>
          <w:sz w:val="28"/>
          <w:szCs w:val="28"/>
          <w:lang w:eastAsia="ru-RU"/>
        </w:rPr>
        <w:lastRenderedPageBreak/>
        <w:t xml:space="preserve">операций индивидуальными предпринимателями и субъектами малого предпринимательства" (далее - </w:t>
      </w:r>
      <w:hyperlink r:id="rId49" w:history="1">
        <w:r w:rsidR="003B7A10" w:rsidRPr="003B7A10">
          <w:rPr>
            <w:rFonts w:ascii="Times New Roman" w:eastAsia="Times New Roman" w:hAnsi="Times New Roman" w:cs="Times New Roman"/>
            <w:color w:val="0000FF"/>
            <w:sz w:val="28"/>
            <w:szCs w:val="28"/>
            <w:u w:val="single"/>
            <w:lang w:eastAsia="ru-RU"/>
          </w:rPr>
          <w:t>Указание</w:t>
        </w:r>
      </w:hyperlink>
      <w:r w:rsidR="003B7A10" w:rsidRPr="003B7A10">
        <w:rPr>
          <w:rFonts w:ascii="Times New Roman" w:eastAsia="Times New Roman" w:hAnsi="Times New Roman" w:cs="Times New Roman"/>
          <w:sz w:val="28"/>
          <w:szCs w:val="28"/>
          <w:lang w:eastAsia="ru-RU"/>
        </w:rPr>
        <w:t xml:space="preserve"> № 3210-У);</w:t>
      </w:r>
    </w:p>
    <w:p w:rsidR="003B7A10" w:rsidRPr="003B7A10" w:rsidRDefault="00192859"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hyperlink r:id="rId50" w:history="1">
        <w:r w:rsidR="003B7A10" w:rsidRPr="003B7A10">
          <w:rPr>
            <w:rFonts w:ascii="Times New Roman" w:eastAsia="Times New Roman" w:hAnsi="Times New Roman" w:cs="Times New Roman"/>
            <w:color w:val="0000FF"/>
            <w:sz w:val="28"/>
            <w:szCs w:val="28"/>
            <w:u w:val="single"/>
            <w:lang w:eastAsia="ru-RU"/>
          </w:rPr>
          <w:t>Указание</w:t>
        </w:r>
      </w:hyperlink>
      <w:r w:rsidR="003B7A10" w:rsidRPr="003B7A10">
        <w:rPr>
          <w:rFonts w:ascii="Times New Roman" w:eastAsia="Times New Roman" w:hAnsi="Times New Roman" w:cs="Times New Roman"/>
          <w:sz w:val="28"/>
          <w:szCs w:val="28"/>
          <w:lang w:eastAsia="ru-RU"/>
        </w:rPr>
        <w:t xml:space="preserve"> Банка России от 07.10.2013 № 3073-У "Об осуществлении наличных расчетов" (далее - </w:t>
      </w:r>
      <w:hyperlink r:id="rId51" w:history="1">
        <w:r w:rsidR="003B7A10" w:rsidRPr="003B7A10">
          <w:rPr>
            <w:rFonts w:ascii="Times New Roman" w:eastAsia="Times New Roman" w:hAnsi="Times New Roman" w:cs="Times New Roman"/>
            <w:color w:val="0000FF"/>
            <w:sz w:val="28"/>
            <w:szCs w:val="28"/>
            <w:u w:val="single"/>
            <w:lang w:eastAsia="ru-RU"/>
          </w:rPr>
          <w:t>Указание</w:t>
        </w:r>
      </w:hyperlink>
      <w:r w:rsidR="003B7A10" w:rsidRPr="003B7A10">
        <w:rPr>
          <w:rFonts w:ascii="Times New Roman" w:eastAsia="Times New Roman" w:hAnsi="Times New Roman" w:cs="Times New Roman"/>
          <w:sz w:val="28"/>
          <w:szCs w:val="28"/>
          <w:lang w:eastAsia="ru-RU"/>
        </w:rPr>
        <w:t xml:space="preserve"> № 3073-У);</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Методические </w:t>
      </w:r>
      <w:hyperlink r:id="rId52" w:history="1">
        <w:r w:rsidRPr="003B7A10">
          <w:rPr>
            <w:rFonts w:ascii="Times New Roman" w:eastAsia="Times New Roman" w:hAnsi="Times New Roman" w:cs="Times New Roman"/>
            <w:color w:val="0000FF"/>
            <w:sz w:val="28"/>
            <w:szCs w:val="28"/>
            <w:u w:val="single"/>
            <w:lang w:eastAsia="ru-RU"/>
          </w:rPr>
          <w:t>указания</w:t>
        </w:r>
      </w:hyperlink>
      <w:r w:rsidRPr="003B7A10">
        <w:rPr>
          <w:rFonts w:ascii="Times New Roman" w:eastAsia="Times New Roman" w:hAnsi="Times New Roman" w:cs="Times New Roman"/>
          <w:sz w:val="28"/>
          <w:szCs w:val="28"/>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53" w:history="1">
        <w:r w:rsidRPr="003B7A10">
          <w:rPr>
            <w:rFonts w:ascii="Times New Roman" w:eastAsia="Times New Roman" w:hAnsi="Times New Roman" w:cs="Times New Roman"/>
            <w:color w:val="0000FF"/>
            <w:sz w:val="28"/>
            <w:szCs w:val="28"/>
            <w:u w:val="single"/>
            <w:lang w:eastAsia="ru-RU"/>
          </w:rPr>
          <w:t>указания</w:t>
        </w:r>
      </w:hyperlink>
      <w:r w:rsidRPr="003B7A10">
        <w:rPr>
          <w:rFonts w:ascii="Times New Roman" w:eastAsia="Times New Roman" w:hAnsi="Times New Roman" w:cs="Times New Roman"/>
          <w:sz w:val="28"/>
          <w:szCs w:val="28"/>
          <w:lang w:eastAsia="ru-RU"/>
        </w:rPr>
        <w:t xml:space="preserve"> № 49);</w:t>
      </w:r>
    </w:p>
    <w:p w:rsidR="003B7A10" w:rsidRPr="003B7A10" w:rsidRDefault="003B7A10"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Методические </w:t>
      </w:r>
      <w:hyperlink r:id="rId54" w:history="1">
        <w:r w:rsidRPr="003B7A10">
          <w:rPr>
            <w:rFonts w:ascii="Times New Roman" w:eastAsia="Times New Roman" w:hAnsi="Times New Roman" w:cs="Times New Roman"/>
            <w:color w:val="0000FF"/>
            <w:sz w:val="28"/>
            <w:szCs w:val="28"/>
            <w:u w:val="single"/>
            <w:lang w:eastAsia="ru-RU"/>
          </w:rPr>
          <w:t>рекомендации</w:t>
        </w:r>
      </w:hyperlink>
      <w:r w:rsidRPr="003B7A10">
        <w:rPr>
          <w:rFonts w:ascii="Times New Roman" w:eastAsia="Times New Roman" w:hAnsi="Times New Roman" w:cs="Times New Roman"/>
          <w:sz w:val="28"/>
          <w:szCs w:val="28"/>
          <w:lang w:eastAsia="ru-RU"/>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5" w:history="1">
        <w:r w:rsidRPr="003B7A10">
          <w:rPr>
            <w:rFonts w:ascii="Times New Roman" w:eastAsia="Times New Roman" w:hAnsi="Times New Roman" w:cs="Times New Roman"/>
            <w:color w:val="0000FF"/>
            <w:sz w:val="28"/>
            <w:szCs w:val="28"/>
            <w:u w:val="single"/>
            <w:lang w:eastAsia="ru-RU"/>
          </w:rPr>
          <w:t>рекомендации</w:t>
        </w:r>
      </w:hyperlink>
      <w:r w:rsidRPr="003B7A10">
        <w:rPr>
          <w:rFonts w:ascii="Times New Roman" w:eastAsia="Times New Roman" w:hAnsi="Times New Roman" w:cs="Times New Roman"/>
          <w:sz w:val="28"/>
          <w:szCs w:val="28"/>
          <w:lang w:eastAsia="ru-RU"/>
        </w:rPr>
        <w:t xml:space="preserve"> № АМ-23-р);</w:t>
      </w:r>
    </w:p>
    <w:p w:rsidR="003B7A10" w:rsidRPr="003B7A10" w:rsidRDefault="00192859"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hyperlink r:id="rId56" w:history="1">
        <w:r w:rsidR="003B7A10" w:rsidRPr="003B7A10">
          <w:rPr>
            <w:rFonts w:ascii="Times New Roman" w:eastAsia="Times New Roman" w:hAnsi="Times New Roman" w:cs="Times New Roman"/>
            <w:color w:val="0000FF"/>
            <w:sz w:val="28"/>
            <w:szCs w:val="28"/>
            <w:u w:val="single"/>
            <w:lang w:eastAsia="ru-RU"/>
          </w:rPr>
          <w:t>Правила</w:t>
        </w:r>
      </w:hyperlink>
      <w:r w:rsidR="003B7A10" w:rsidRPr="003B7A10">
        <w:rPr>
          <w:rFonts w:ascii="Times New Roman" w:eastAsia="Times New Roman" w:hAnsi="Times New Roman" w:cs="Times New Roman"/>
          <w:sz w:val="28"/>
          <w:szCs w:val="28"/>
          <w:lang w:eastAsia="ru-RU"/>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7" w:history="1">
        <w:r w:rsidR="003B7A10" w:rsidRPr="003B7A10">
          <w:rPr>
            <w:rFonts w:ascii="Times New Roman" w:eastAsia="Times New Roman" w:hAnsi="Times New Roman" w:cs="Times New Roman"/>
            <w:color w:val="0000FF"/>
            <w:sz w:val="28"/>
            <w:szCs w:val="28"/>
            <w:u w:val="single"/>
            <w:lang w:eastAsia="ru-RU"/>
          </w:rPr>
          <w:t>Правила</w:t>
        </w:r>
      </w:hyperlink>
      <w:r w:rsidR="003B7A10" w:rsidRPr="003B7A10">
        <w:rPr>
          <w:rFonts w:ascii="Times New Roman" w:eastAsia="Times New Roman" w:hAnsi="Times New Roman" w:cs="Times New Roman"/>
          <w:sz w:val="28"/>
          <w:szCs w:val="28"/>
          <w:lang w:eastAsia="ru-RU"/>
        </w:rPr>
        <w:t xml:space="preserve"> учета и хранения драгоценных металлов, драгоценных камней и продукции из них, а также ведения соответствующей отчетности);</w:t>
      </w:r>
    </w:p>
    <w:p w:rsidR="003B7A10" w:rsidRPr="003B7A10" w:rsidRDefault="00192859"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hyperlink r:id="rId58" w:history="1">
        <w:r w:rsidR="003B7A10" w:rsidRPr="003B7A10">
          <w:rPr>
            <w:rFonts w:ascii="Times New Roman" w:eastAsia="Times New Roman" w:hAnsi="Times New Roman" w:cs="Times New Roman"/>
            <w:color w:val="0000FF"/>
            <w:sz w:val="28"/>
            <w:szCs w:val="28"/>
            <w:u w:val="single"/>
            <w:lang w:eastAsia="ru-RU"/>
          </w:rPr>
          <w:t>Инструкция</w:t>
        </w:r>
      </w:hyperlink>
      <w:r w:rsidR="003B7A10" w:rsidRPr="003B7A10">
        <w:rPr>
          <w:rFonts w:ascii="Times New Roman" w:eastAsia="Times New Roman" w:hAnsi="Times New Roman" w:cs="Times New Roman"/>
          <w:sz w:val="28"/>
          <w:szCs w:val="28"/>
          <w:lang w:eastAsia="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9" w:history="1">
        <w:r w:rsidR="003B7A10" w:rsidRPr="003B7A10">
          <w:rPr>
            <w:rFonts w:ascii="Times New Roman" w:eastAsia="Times New Roman" w:hAnsi="Times New Roman" w:cs="Times New Roman"/>
            <w:color w:val="0000FF"/>
            <w:sz w:val="28"/>
            <w:szCs w:val="28"/>
            <w:u w:val="single"/>
            <w:lang w:eastAsia="ru-RU"/>
          </w:rPr>
          <w:t>Инструкция</w:t>
        </w:r>
      </w:hyperlink>
      <w:r w:rsidR="003B7A10" w:rsidRPr="003B7A10">
        <w:rPr>
          <w:rFonts w:ascii="Times New Roman" w:eastAsia="Times New Roman" w:hAnsi="Times New Roman" w:cs="Times New Roman"/>
          <w:sz w:val="28"/>
          <w:szCs w:val="28"/>
          <w:lang w:eastAsia="ru-RU"/>
        </w:rPr>
        <w:t xml:space="preserve"> № 191н);</w:t>
      </w:r>
    </w:p>
    <w:p w:rsidR="003B7A10" w:rsidRPr="003B7A10" w:rsidRDefault="00192859"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hyperlink r:id="rId60" w:history="1">
        <w:r w:rsidR="003B7A10" w:rsidRPr="003B7A10">
          <w:rPr>
            <w:rFonts w:ascii="Times New Roman" w:eastAsia="Times New Roman" w:hAnsi="Times New Roman" w:cs="Times New Roman"/>
            <w:color w:val="0000FF"/>
            <w:sz w:val="28"/>
            <w:szCs w:val="28"/>
            <w:u w:val="single"/>
            <w:lang w:eastAsia="ru-RU"/>
          </w:rPr>
          <w:t>Приказ</w:t>
        </w:r>
      </w:hyperlink>
      <w:r w:rsidR="003B7A10" w:rsidRPr="003B7A10">
        <w:rPr>
          <w:rFonts w:ascii="Times New Roman" w:eastAsia="Times New Roman" w:hAnsi="Times New Roman" w:cs="Times New Roman"/>
          <w:sz w:val="28"/>
          <w:szCs w:val="28"/>
          <w:lang w:eastAsia="ru-RU"/>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1" w:history="1">
        <w:r w:rsidR="003B7A10" w:rsidRPr="003B7A10">
          <w:rPr>
            <w:rFonts w:ascii="Times New Roman" w:eastAsia="Times New Roman" w:hAnsi="Times New Roman" w:cs="Times New Roman"/>
            <w:color w:val="0000FF"/>
            <w:sz w:val="28"/>
            <w:szCs w:val="28"/>
            <w:u w:val="single"/>
            <w:lang w:eastAsia="ru-RU"/>
          </w:rPr>
          <w:t>Приказ</w:t>
        </w:r>
      </w:hyperlink>
      <w:r w:rsidR="003B7A10" w:rsidRPr="003B7A10">
        <w:rPr>
          <w:rFonts w:ascii="Times New Roman" w:eastAsia="Times New Roman" w:hAnsi="Times New Roman" w:cs="Times New Roman"/>
          <w:sz w:val="28"/>
          <w:szCs w:val="28"/>
          <w:lang w:eastAsia="ru-RU"/>
        </w:rPr>
        <w:t xml:space="preserve"> Минфина России № 231н);</w:t>
      </w:r>
    </w:p>
    <w:p w:rsidR="003B7A10" w:rsidRPr="003B7A10" w:rsidRDefault="00192859"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hyperlink r:id="rId62" w:history="1">
        <w:r w:rsidR="003B7A10" w:rsidRPr="003B7A10">
          <w:rPr>
            <w:rFonts w:ascii="Times New Roman" w:eastAsia="Times New Roman" w:hAnsi="Times New Roman" w:cs="Times New Roman"/>
            <w:color w:val="0000FF"/>
            <w:sz w:val="28"/>
            <w:szCs w:val="28"/>
            <w:u w:val="single"/>
            <w:lang w:eastAsia="ru-RU"/>
          </w:rPr>
          <w:t>Порядок</w:t>
        </w:r>
      </w:hyperlink>
      <w:r w:rsidR="003B7A10" w:rsidRPr="003B7A10">
        <w:rPr>
          <w:rFonts w:ascii="Times New Roman" w:eastAsia="Times New Roman" w:hAnsi="Times New Roman" w:cs="Times New Roman"/>
          <w:sz w:val="28"/>
          <w:szCs w:val="28"/>
          <w:lang w:eastAsia="ru-RU"/>
        </w:rPr>
        <w:t xml:space="preserve">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06.06.2019 № 85н (далее - </w:t>
      </w:r>
      <w:hyperlink r:id="rId63" w:history="1">
        <w:r w:rsidR="003B7A10" w:rsidRPr="003B7A10">
          <w:rPr>
            <w:rFonts w:ascii="Times New Roman" w:eastAsia="Times New Roman" w:hAnsi="Times New Roman" w:cs="Times New Roman"/>
            <w:color w:val="0000FF"/>
            <w:sz w:val="28"/>
            <w:szCs w:val="28"/>
            <w:u w:val="single"/>
            <w:lang w:eastAsia="ru-RU"/>
          </w:rPr>
          <w:t>Порядок</w:t>
        </w:r>
      </w:hyperlink>
      <w:r w:rsidR="003B7A10" w:rsidRPr="003B7A10">
        <w:rPr>
          <w:rFonts w:ascii="Times New Roman" w:eastAsia="Times New Roman" w:hAnsi="Times New Roman" w:cs="Times New Roman"/>
          <w:sz w:val="28"/>
          <w:szCs w:val="28"/>
          <w:lang w:eastAsia="ru-RU"/>
        </w:rPr>
        <w:t xml:space="preserve"> № 85н);</w:t>
      </w:r>
    </w:p>
    <w:p w:rsidR="003B7A10" w:rsidRDefault="00192859" w:rsidP="003B7A10">
      <w:pPr>
        <w:numPr>
          <w:ilvl w:val="1"/>
          <w:numId w:val="4"/>
        </w:numPr>
        <w:spacing w:before="120" w:after="0"/>
        <w:ind w:left="-426"/>
        <w:contextualSpacing/>
        <w:jc w:val="both"/>
        <w:rPr>
          <w:rFonts w:ascii="Times New Roman" w:eastAsia="Times New Roman" w:hAnsi="Times New Roman" w:cs="Times New Roman"/>
          <w:sz w:val="28"/>
          <w:szCs w:val="28"/>
          <w:lang w:eastAsia="ru-RU"/>
        </w:rPr>
      </w:pPr>
      <w:hyperlink r:id="rId64" w:history="1">
        <w:r w:rsidR="003B7A10" w:rsidRPr="003B7A10">
          <w:rPr>
            <w:rFonts w:ascii="Times New Roman" w:eastAsia="Times New Roman" w:hAnsi="Times New Roman" w:cs="Times New Roman"/>
            <w:color w:val="0000FF"/>
            <w:sz w:val="28"/>
            <w:szCs w:val="28"/>
            <w:u w:val="single"/>
            <w:lang w:eastAsia="ru-RU"/>
          </w:rPr>
          <w:t>Порядок</w:t>
        </w:r>
      </w:hyperlink>
      <w:r w:rsidR="003B7A10" w:rsidRPr="003B7A10">
        <w:rPr>
          <w:rFonts w:ascii="Times New Roman" w:eastAsia="Times New Roman" w:hAnsi="Times New Roman" w:cs="Times New Roman"/>
          <w:sz w:val="28"/>
          <w:szCs w:val="28"/>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5" w:history="1">
        <w:r w:rsidR="003B7A10" w:rsidRPr="003B7A10">
          <w:rPr>
            <w:rFonts w:ascii="Times New Roman" w:eastAsia="Times New Roman" w:hAnsi="Times New Roman" w:cs="Times New Roman"/>
            <w:color w:val="0000FF"/>
            <w:sz w:val="28"/>
            <w:szCs w:val="28"/>
            <w:u w:val="single"/>
            <w:lang w:eastAsia="ru-RU"/>
          </w:rPr>
          <w:t>Порядок</w:t>
        </w:r>
      </w:hyperlink>
      <w:r w:rsidR="003B7A10" w:rsidRPr="003B7A10">
        <w:rPr>
          <w:rFonts w:ascii="Times New Roman" w:eastAsia="Times New Roman" w:hAnsi="Times New Roman" w:cs="Times New Roman"/>
          <w:sz w:val="28"/>
          <w:szCs w:val="28"/>
          <w:lang w:eastAsia="ru-RU"/>
        </w:rPr>
        <w:t xml:space="preserve"> применения КОСГУ, </w:t>
      </w:r>
      <w:hyperlink r:id="rId66" w:history="1">
        <w:r w:rsidR="003B7A10" w:rsidRPr="003B7A10">
          <w:rPr>
            <w:rFonts w:ascii="Times New Roman" w:eastAsia="Times New Roman" w:hAnsi="Times New Roman" w:cs="Times New Roman"/>
            <w:color w:val="0000FF"/>
            <w:sz w:val="28"/>
            <w:szCs w:val="28"/>
            <w:u w:val="single"/>
            <w:lang w:eastAsia="ru-RU"/>
          </w:rPr>
          <w:t>Порядок</w:t>
        </w:r>
      </w:hyperlink>
      <w:r w:rsidR="003B7A10" w:rsidRPr="003B7A10">
        <w:rPr>
          <w:rFonts w:ascii="Times New Roman" w:eastAsia="Times New Roman" w:hAnsi="Times New Roman" w:cs="Times New Roman"/>
          <w:sz w:val="28"/>
          <w:szCs w:val="28"/>
          <w:lang w:eastAsia="ru-RU"/>
        </w:rPr>
        <w:t xml:space="preserve"> № 209н);</w:t>
      </w:r>
      <w:bookmarkStart w:id="6" w:name="_ref_1-096d5f5e113745"/>
    </w:p>
    <w:p w:rsidR="00FA4FE3" w:rsidRDefault="00FA4FE3" w:rsidP="00FA4FE3">
      <w:pPr>
        <w:spacing w:before="120" w:after="0"/>
        <w:ind w:left="-426"/>
        <w:contextualSpacing/>
        <w:jc w:val="both"/>
        <w:rPr>
          <w:rFonts w:ascii="Times New Roman" w:eastAsia="Times New Roman" w:hAnsi="Times New Roman" w:cs="Times New Roman"/>
          <w:sz w:val="28"/>
          <w:szCs w:val="28"/>
          <w:lang w:eastAsia="ru-RU"/>
        </w:rPr>
      </w:pPr>
    </w:p>
    <w:p w:rsidR="00FA4FE3" w:rsidRPr="00FA4FE3" w:rsidRDefault="00FA4FE3" w:rsidP="00FA4FE3">
      <w:pPr>
        <w:pStyle w:val="1"/>
        <w:numPr>
          <w:ilvl w:val="0"/>
          <w:numId w:val="3"/>
        </w:numPr>
        <w:spacing w:before="120" w:after="0"/>
        <w:contextualSpacing/>
        <w:rPr>
          <w:sz w:val="28"/>
        </w:rPr>
      </w:pPr>
      <w:r w:rsidRPr="00FA4FE3">
        <w:rPr>
          <w:sz w:val="28"/>
        </w:rPr>
        <w:t>Организация бюджетного (бухгалтерского) учета</w:t>
      </w:r>
    </w:p>
    <w:p w:rsidR="00FA4FE3" w:rsidRPr="00FA4FE3" w:rsidRDefault="00FA4FE3" w:rsidP="00FA4FE3">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8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A4FE3">
        <w:rPr>
          <w:rFonts w:ascii="Times New Roman" w:eastAsia="Times New Roman" w:hAnsi="Times New Roman" w:cs="Times New Roman"/>
          <w:sz w:val="28"/>
          <w:szCs w:val="28"/>
          <w:lang w:eastAsia="ru-RU"/>
        </w:rPr>
        <w:t>2.1. Организация и ведение бюджетного (бухгалтерского) учета органов государственной власти и казенных учреждений (далее — учреждения, субъекты учета, субъекты централизованного учета</w:t>
      </w:r>
      <w:r>
        <w:rPr>
          <w:rFonts w:ascii="Times New Roman" w:eastAsia="Times New Roman" w:hAnsi="Times New Roman" w:cs="Times New Roman"/>
          <w:sz w:val="28"/>
          <w:szCs w:val="28"/>
          <w:lang w:eastAsia="ru-RU"/>
        </w:rPr>
        <w:t>) осуществляется муниципальным</w:t>
      </w:r>
      <w:r w:rsidRPr="00FA4FE3">
        <w:rPr>
          <w:rFonts w:ascii="Times New Roman" w:eastAsia="Times New Roman" w:hAnsi="Times New Roman" w:cs="Times New Roman"/>
          <w:sz w:val="28"/>
          <w:szCs w:val="28"/>
          <w:lang w:eastAsia="ru-RU"/>
        </w:rPr>
        <w:t xml:space="preserve"> казенным</w:t>
      </w:r>
      <w:r>
        <w:rPr>
          <w:rFonts w:ascii="Times New Roman" w:eastAsia="Times New Roman" w:hAnsi="Times New Roman" w:cs="Times New Roman"/>
          <w:sz w:val="28"/>
          <w:szCs w:val="28"/>
          <w:lang w:eastAsia="ru-RU"/>
        </w:rPr>
        <w:t xml:space="preserve"> учреждением</w:t>
      </w:r>
      <w:r w:rsidRPr="00FA4FE3">
        <w:rPr>
          <w:rFonts w:ascii="Times New Roman" w:eastAsia="Times New Roman" w:hAnsi="Times New Roman" w:cs="Times New Roman"/>
          <w:sz w:val="28"/>
          <w:szCs w:val="28"/>
          <w:lang w:eastAsia="ru-RU"/>
        </w:rPr>
        <w:t xml:space="preserve"> «Цен</w:t>
      </w:r>
      <w:r>
        <w:rPr>
          <w:rFonts w:ascii="Times New Roman" w:eastAsia="Times New Roman" w:hAnsi="Times New Roman" w:cs="Times New Roman"/>
          <w:sz w:val="28"/>
          <w:szCs w:val="28"/>
          <w:lang w:eastAsia="ru-RU"/>
        </w:rPr>
        <w:t>тр бюджетного учета</w:t>
      </w:r>
      <w:r w:rsidRPr="00FA4F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Курманаевского</w:t>
      </w:r>
      <w:proofErr w:type="spellEnd"/>
      <w:r>
        <w:rPr>
          <w:rFonts w:ascii="Times New Roman" w:eastAsia="Times New Roman" w:hAnsi="Times New Roman" w:cs="Times New Roman"/>
          <w:sz w:val="28"/>
          <w:szCs w:val="28"/>
          <w:lang w:eastAsia="ru-RU"/>
        </w:rPr>
        <w:t xml:space="preserve"> района</w:t>
      </w:r>
      <w:r w:rsidRPr="00FA4FE3">
        <w:rPr>
          <w:rFonts w:ascii="Times New Roman" w:eastAsia="Times New Roman" w:hAnsi="Times New Roman" w:cs="Times New Roman"/>
          <w:sz w:val="28"/>
          <w:szCs w:val="28"/>
          <w:lang w:eastAsia="ru-RU"/>
        </w:rPr>
        <w:t xml:space="preserve"> (далее — Центр).</w:t>
      </w:r>
    </w:p>
    <w:p w:rsidR="00FA4FE3" w:rsidRPr="00FA4FE3" w:rsidRDefault="00FA4FE3" w:rsidP="00FA4FE3">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E5885">
        <w:rPr>
          <w:rFonts w:ascii="Times New Roman" w:eastAsia="Times New Roman" w:hAnsi="Times New Roman" w:cs="Times New Roman"/>
          <w:sz w:val="28"/>
          <w:szCs w:val="28"/>
          <w:lang w:eastAsia="ru-RU"/>
        </w:rPr>
        <w:t xml:space="preserve"> </w:t>
      </w:r>
      <w:r w:rsidRPr="00FA4FE3">
        <w:rPr>
          <w:rFonts w:ascii="Times New Roman" w:eastAsia="Times New Roman" w:hAnsi="Times New Roman" w:cs="Times New Roman"/>
          <w:sz w:val="28"/>
          <w:szCs w:val="28"/>
          <w:lang w:eastAsia="ru-RU"/>
        </w:rPr>
        <w:t>2.2. Отражение операций при ведении бюджетного учета субъектов централизованного учета осуществляется в соответствии с Рабочим планом счетов бухгалтерского учета согласно приложению №</w:t>
      </w:r>
      <w:r>
        <w:rPr>
          <w:rFonts w:ascii="Times New Roman" w:eastAsia="Times New Roman" w:hAnsi="Times New Roman" w:cs="Times New Roman"/>
          <w:sz w:val="28"/>
          <w:szCs w:val="28"/>
          <w:lang w:eastAsia="ru-RU"/>
        </w:rPr>
        <w:t>1</w:t>
      </w:r>
      <w:r w:rsidRPr="00FA4FE3">
        <w:rPr>
          <w:rFonts w:ascii="Times New Roman" w:eastAsia="Times New Roman" w:hAnsi="Times New Roman" w:cs="Times New Roman"/>
          <w:sz w:val="28"/>
          <w:szCs w:val="28"/>
          <w:lang w:eastAsia="ru-RU"/>
        </w:rPr>
        <w:t xml:space="preserve"> к единой учетной политике, содержащим номера счетов бюджетного учета, включающих:</w:t>
      </w:r>
    </w:p>
    <w:p w:rsidR="009401B4" w:rsidRDefault="009401B4" w:rsidP="009401B4">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w:t>
      </w:r>
      <w:r w:rsidR="00FA4FE3" w:rsidRPr="00FA4FE3">
        <w:rPr>
          <w:rFonts w:ascii="Times New Roman" w:eastAsia="Times New Roman" w:hAnsi="Times New Roman" w:cs="Times New Roman"/>
          <w:sz w:val="28"/>
          <w:szCs w:val="28"/>
          <w:lang w:eastAsia="ru-RU"/>
        </w:rPr>
        <w:t xml:space="preserve"> по 17 разряд коды бюджетной классификации Российской Федерации, применяемые и сформированные в соответствии с Порядком включения кода бюджетной классификации Российской Федерации при формировании номера счета бюджетного уч</w:t>
      </w:r>
      <w:r>
        <w:rPr>
          <w:rFonts w:ascii="Times New Roman" w:eastAsia="Times New Roman" w:hAnsi="Times New Roman" w:cs="Times New Roman"/>
          <w:sz w:val="28"/>
          <w:szCs w:val="28"/>
          <w:lang w:eastAsia="ru-RU"/>
        </w:rPr>
        <w:t>ета, установленного Инструкцией № 162н, Инструкцией № 157н;</w:t>
      </w:r>
      <w:r w:rsidR="00FA4FE3" w:rsidRPr="00FA4FE3">
        <w:rPr>
          <w:rFonts w:ascii="Times New Roman" w:eastAsia="Times New Roman" w:hAnsi="Times New Roman" w:cs="Times New Roman"/>
          <w:sz w:val="28"/>
          <w:szCs w:val="28"/>
          <w:lang w:eastAsia="ru-RU"/>
        </w:rPr>
        <w:t xml:space="preserve"> </w:t>
      </w:r>
    </w:p>
    <w:p w:rsidR="00FA4FE3" w:rsidRPr="00FA4FE3" w:rsidRDefault="009401B4" w:rsidP="009401B4">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в 18 разряде код вида финансового обеспечения (деятельности):</w:t>
      </w:r>
    </w:p>
    <w:p w:rsidR="00FA4FE3" w:rsidRPr="00FA4FE3" w:rsidRDefault="009401B4" w:rsidP="009401B4">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1 - деятельность, осуществляемая за счет средств бюджета (бюджетная деятельность);</w:t>
      </w:r>
    </w:p>
    <w:p w:rsidR="009401B4" w:rsidRDefault="009401B4" w:rsidP="009401B4">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FA4FE3" w:rsidRPr="00FA4FE3">
        <w:rPr>
          <w:rFonts w:ascii="Times New Roman" w:eastAsia="Times New Roman" w:hAnsi="Times New Roman" w:cs="Times New Roman"/>
          <w:sz w:val="28"/>
          <w:szCs w:val="28"/>
          <w:lang w:eastAsia="ru-RU"/>
        </w:rPr>
        <w:t xml:space="preserve"> - средства во временном распоряжении; </w:t>
      </w:r>
    </w:p>
    <w:p w:rsidR="009401B4" w:rsidRDefault="009401B4" w:rsidP="009401B4">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в 24-26 разрядах номера счета отражаются коды классификации операций</w:t>
      </w:r>
      <w:r>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401B4" w:rsidRDefault="009401B4" w:rsidP="009401B4">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сектора госуд</w:t>
      </w:r>
      <w:r>
        <w:rPr>
          <w:rFonts w:ascii="Times New Roman" w:eastAsia="Times New Roman" w:hAnsi="Times New Roman" w:cs="Times New Roman"/>
          <w:sz w:val="28"/>
          <w:szCs w:val="28"/>
          <w:lang w:eastAsia="ru-RU"/>
        </w:rPr>
        <w:t>арственного управления (КОСГУ).</w:t>
      </w:r>
    </w:p>
    <w:p w:rsidR="00FA4FE3" w:rsidRPr="00FA4FE3" w:rsidRDefault="009401B4" w:rsidP="009401B4">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885">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2.3. Коды бюджетной классификации, включенные в номера счетов бюджетного учета, применяются в соответствии с Приказом Минфина России № 85н, Приказом Минфина России № 209н и законом Оренбургской области об областном бюджете на текущий финансовый год и плановый период.</w:t>
      </w:r>
    </w:p>
    <w:p w:rsidR="00FA4FE3" w:rsidRPr="00FA4FE3" w:rsidRDefault="009401B4" w:rsidP="009401B4">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885">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2.4. Для систематизации и накопления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применяются:</w:t>
      </w:r>
    </w:p>
    <w:p w:rsidR="00FA4FE3" w:rsidRPr="00FA4FE3" w:rsidRDefault="00FA4FE3" w:rsidP="00FA4FE3">
      <w:pPr>
        <w:numPr>
          <w:ilvl w:val="1"/>
          <w:numId w:val="4"/>
        </w:numPr>
        <w:spacing w:before="120" w:after="0"/>
        <w:contextualSpacing/>
        <w:jc w:val="both"/>
        <w:rPr>
          <w:rFonts w:ascii="Times New Roman" w:eastAsia="Times New Roman" w:hAnsi="Times New Roman" w:cs="Times New Roman"/>
          <w:sz w:val="28"/>
          <w:szCs w:val="28"/>
          <w:lang w:eastAsia="ru-RU"/>
        </w:rPr>
      </w:pPr>
      <w:r w:rsidRPr="00FA4FE3">
        <w:rPr>
          <w:rFonts w:ascii="Times New Roman" w:eastAsia="Times New Roman" w:hAnsi="Times New Roman" w:cs="Times New Roman"/>
          <w:sz w:val="28"/>
          <w:szCs w:val="28"/>
          <w:lang w:eastAsia="ru-RU"/>
        </w:rPr>
        <w:t>регистры бухгалтерского учета, составляемые по формам, утвержденным Приказом Минфина России № 52н; формы регистров и первичных учетных документов, разработанные Центром, согласно приложению № 2 к единой учетной политике.</w:t>
      </w:r>
    </w:p>
    <w:p w:rsidR="00FA4FE3" w:rsidRPr="00FA4FE3" w:rsidRDefault="00FA4FE3" w:rsidP="009401B4">
      <w:pPr>
        <w:spacing w:before="120" w:after="0"/>
        <w:contextualSpacing/>
        <w:jc w:val="both"/>
        <w:rPr>
          <w:rFonts w:ascii="Times New Roman" w:eastAsia="Times New Roman" w:hAnsi="Times New Roman" w:cs="Times New Roman"/>
          <w:sz w:val="28"/>
          <w:szCs w:val="28"/>
          <w:lang w:eastAsia="ru-RU"/>
        </w:rPr>
      </w:pPr>
      <w:r w:rsidRPr="00FA4FE3">
        <w:rPr>
          <w:rFonts w:ascii="Times New Roman" w:eastAsia="Times New Roman" w:hAnsi="Times New Roman" w:cs="Times New Roman"/>
          <w:sz w:val="28"/>
          <w:szCs w:val="28"/>
          <w:lang w:eastAsia="ru-RU"/>
        </w:rPr>
        <w:t>Самостоятельно разработанные формы первичной (сводной) учетной документации и сроки их предоставления для отражения в бюджетном (бухгалтерском) учете могут утверждаться отдельными приказами субъектов учета.</w:t>
      </w:r>
    </w:p>
    <w:p w:rsidR="00FA4FE3" w:rsidRPr="00FA4FE3" w:rsidRDefault="00FA4FE3" w:rsidP="009401B4">
      <w:pPr>
        <w:spacing w:before="120" w:after="0"/>
        <w:contextualSpacing/>
        <w:jc w:val="both"/>
        <w:rPr>
          <w:rFonts w:ascii="Times New Roman" w:eastAsia="Times New Roman" w:hAnsi="Times New Roman" w:cs="Times New Roman"/>
          <w:sz w:val="28"/>
          <w:szCs w:val="28"/>
          <w:lang w:eastAsia="ru-RU"/>
        </w:rPr>
      </w:pPr>
      <w:r w:rsidRPr="00FA4FE3">
        <w:rPr>
          <w:rFonts w:ascii="Times New Roman" w:eastAsia="Times New Roman" w:hAnsi="Times New Roman" w:cs="Times New Roman"/>
          <w:sz w:val="28"/>
          <w:szCs w:val="28"/>
          <w:lang w:eastAsia="ru-RU"/>
        </w:rPr>
        <w:t>Операции, для которых не предусмотрено составление унифицированных форм первичных документов или разработанных форм первичных документов, оформляются бухгалтерской справкой (ф. 0504833).</w:t>
      </w:r>
    </w:p>
    <w:p w:rsidR="00FA4FE3" w:rsidRPr="00FA4FE3" w:rsidRDefault="00FA4FE3" w:rsidP="009401B4">
      <w:pPr>
        <w:spacing w:before="120" w:after="0"/>
        <w:contextualSpacing/>
        <w:jc w:val="both"/>
        <w:rPr>
          <w:rFonts w:ascii="Times New Roman" w:eastAsia="Times New Roman" w:hAnsi="Times New Roman" w:cs="Times New Roman"/>
          <w:sz w:val="28"/>
          <w:szCs w:val="28"/>
          <w:lang w:eastAsia="ru-RU"/>
        </w:rPr>
      </w:pPr>
      <w:r w:rsidRPr="00FA4FE3">
        <w:rPr>
          <w:rFonts w:ascii="Times New Roman" w:eastAsia="Times New Roman" w:hAnsi="Times New Roman" w:cs="Times New Roman"/>
          <w:sz w:val="28"/>
          <w:szCs w:val="28"/>
          <w:lang w:eastAsia="ru-RU"/>
        </w:rPr>
        <w:t>При необходимости к бухгалтерской справке (ф. 0504833) прилагаются расчет и (или) «Профессиональное суждение».</w:t>
      </w:r>
    </w:p>
    <w:p w:rsidR="00FA4FE3" w:rsidRPr="00FA4FE3" w:rsidRDefault="00FA4FE3" w:rsidP="00FA4FE3">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A4FE3">
        <w:rPr>
          <w:rFonts w:ascii="Times New Roman" w:eastAsia="Times New Roman" w:hAnsi="Times New Roman" w:cs="Times New Roman"/>
          <w:sz w:val="28"/>
          <w:szCs w:val="28"/>
          <w:lang w:eastAsia="ru-RU"/>
        </w:rPr>
        <w:t xml:space="preserve">2.5. Первичный учетный документ принимается к бухгалтерскому учету при условии отражения в нем всех обязательных реквизитов и при наличии </w:t>
      </w:r>
      <w:r w:rsidRPr="00FA4FE3">
        <w:rPr>
          <w:rFonts w:ascii="Times New Roman" w:eastAsia="Times New Roman" w:hAnsi="Times New Roman" w:cs="Times New Roman"/>
          <w:sz w:val="28"/>
          <w:szCs w:val="28"/>
          <w:lang w:eastAsia="ru-RU"/>
        </w:rPr>
        <w:lastRenderedPageBreak/>
        <w:t>на документе подписи руководителя субъекта учета или уполномоченных им на то лиц.</w:t>
      </w:r>
    </w:p>
    <w:p w:rsidR="00FA4FE3" w:rsidRPr="00FA4FE3" w:rsidRDefault="00FA4FE3" w:rsidP="009401B4">
      <w:pPr>
        <w:spacing w:before="120" w:after="0"/>
        <w:contextualSpacing/>
        <w:jc w:val="both"/>
        <w:rPr>
          <w:rFonts w:ascii="Times New Roman" w:eastAsia="Times New Roman" w:hAnsi="Times New Roman" w:cs="Times New Roman"/>
          <w:sz w:val="28"/>
          <w:szCs w:val="28"/>
          <w:lang w:eastAsia="ru-RU"/>
        </w:rPr>
      </w:pPr>
      <w:r w:rsidRPr="00FA4FE3">
        <w:rPr>
          <w:rFonts w:ascii="Times New Roman" w:eastAsia="Times New Roman" w:hAnsi="Times New Roman" w:cs="Times New Roman"/>
          <w:sz w:val="28"/>
          <w:szCs w:val="28"/>
          <w:lang w:eastAsia="ru-RU"/>
        </w:rPr>
        <w:t>Своевременное и качественное оформление первичных учетных документов, передачу их в установленные сроки для отражения в бюджетном (бухгалтерском) учете, а также достоверность содержащихся в них данных обеспечивают лица, ответственные за оформление факта хозяйственной жизни субъекта учета и (или) подписавшие эти документы.</w:t>
      </w:r>
    </w:p>
    <w:p w:rsidR="00FA4FE3" w:rsidRPr="00FA4FE3" w:rsidRDefault="00FA4FE3" w:rsidP="009401B4">
      <w:pPr>
        <w:spacing w:before="120" w:after="0"/>
        <w:contextualSpacing/>
        <w:jc w:val="both"/>
        <w:rPr>
          <w:rFonts w:ascii="Times New Roman" w:eastAsia="Times New Roman" w:hAnsi="Times New Roman" w:cs="Times New Roman"/>
          <w:sz w:val="28"/>
          <w:szCs w:val="28"/>
          <w:lang w:eastAsia="ru-RU"/>
        </w:rPr>
      </w:pPr>
      <w:r w:rsidRPr="00FA4FE3">
        <w:rPr>
          <w:rFonts w:ascii="Times New Roman" w:eastAsia="Times New Roman" w:hAnsi="Times New Roman" w:cs="Times New Roman"/>
          <w:sz w:val="28"/>
          <w:szCs w:val="28"/>
          <w:lang w:eastAsia="ru-RU"/>
        </w:rPr>
        <w:t>Перечень должностных лиц, имеющих право подписи первичных учетных документов устанавливается приказом субъекта учета.</w:t>
      </w:r>
    </w:p>
    <w:p w:rsidR="00FA4FE3" w:rsidRPr="00FA4FE3" w:rsidRDefault="009401B4" w:rsidP="009401B4">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885">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2.6. При поступлении документов на иностранном языке осуществляется их построчный перевод на русский язык. Переводится весь текст документа, в том числе расшифровки подписей. Правильность перевода удостоверяется подписью переводчика.</w:t>
      </w:r>
    </w:p>
    <w:p w:rsidR="00FA4FE3" w:rsidRPr="00FA4FE3" w:rsidRDefault="009401B4" w:rsidP="009401B4">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885">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2.7. Бюджетный учет ведется накопительным способом с отражением в регистрах бюджетно</w:t>
      </w:r>
      <w:r>
        <w:rPr>
          <w:rFonts w:ascii="Times New Roman" w:eastAsia="Times New Roman" w:hAnsi="Times New Roman" w:cs="Times New Roman"/>
          <w:sz w:val="28"/>
          <w:szCs w:val="28"/>
          <w:lang w:eastAsia="ru-RU"/>
        </w:rPr>
        <w:t>го учета согласно приложению № 3</w:t>
      </w:r>
      <w:r w:rsidR="00FA4FE3" w:rsidRPr="00FA4FE3">
        <w:rPr>
          <w:rFonts w:ascii="Times New Roman" w:eastAsia="Times New Roman" w:hAnsi="Times New Roman" w:cs="Times New Roman"/>
          <w:sz w:val="28"/>
          <w:szCs w:val="28"/>
          <w:lang w:eastAsia="ru-RU"/>
        </w:rPr>
        <w:t xml:space="preserve"> к единой учетной политике. Журналам операций могут присваиваться номера в соответствии с локальным актом субъекта учета.</w:t>
      </w:r>
    </w:p>
    <w:p w:rsidR="00FA4FE3" w:rsidRPr="00FA4FE3" w:rsidRDefault="009401B4" w:rsidP="009401B4">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885">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2.8. Обработка учетной информации и подготовка отчетов осуществляется автоматизированным способом с пр</w:t>
      </w:r>
      <w:r w:rsidR="00E90CE9">
        <w:rPr>
          <w:rFonts w:ascii="Times New Roman" w:eastAsia="Times New Roman" w:hAnsi="Times New Roman" w:cs="Times New Roman"/>
          <w:sz w:val="28"/>
          <w:szCs w:val="28"/>
          <w:lang w:eastAsia="ru-RU"/>
        </w:rPr>
        <w:t>именением программных продуктов</w:t>
      </w:r>
      <w:r w:rsidR="00FA4FE3" w:rsidRPr="00FA4FE3">
        <w:rPr>
          <w:rFonts w:ascii="Times New Roman" w:eastAsia="Times New Roman" w:hAnsi="Times New Roman" w:cs="Times New Roman"/>
          <w:sz w:val="28"/>
          <w:szCs w:val="28"/>
          <w:lang w:eastAsia="ru-RU"/>
        </w:rPr>
        <w:t xml:space="preserve">: </w:t>
      </w:r>
      <w:r w:rsidR="00E90CE9">
        <w:rPr>
          <w:rFonts w:ascii="Times New Roman" w:eastAsia="Times New Roman" w:hAnsi="Times New Roman" w:cs="Times New Roman"/>
          <w:sz w:val="28"/>
          <w:szCs w:val="28"/>
          <w:lang w:eastAsia="ru-RU"/>
        </w:rPr>
        <w:t>«1 С: Предприятие», 1С «Зарплата+ кадры»</w:t>
      </w:r>
      <w:r w:rsidR="00FA4FE3" w:rsidRPr="00FA4FE3">
        <w:rPr>
          <w:rFonts w:ascii="Times New Roman" w:eastAsia="Times New Roman" w:hAnsi="Times New Roman" w:cs="Times New Roman"/>
          <w:sz w:val="28"/>
          <w:szCs w:val="28"/>
          <w:lang w:eastAsia="ru-RU"/>
        </w:rPr>
        <w:t xml:space="preserve"> и других. Информация об объектах бюджетного учета формируется в базах данных исп</w:t>
      </w:r>
      <w:r w:rsidR="00E90CE9">
        <w:rPr>
          <w:rFonts w:ascii="Times New Roman" w:eastAsia="Times New Roman" w:hAnsi="Times New Roman" w:cs="Times New Roman"/>
          <w:sz w:val="28"/>
          <w:szCs w:val="28"/>
          <w:lang w:eastAsia="ru-RU"/>
        </w:rPr>
        <w:t>ользуемых программных продуктах</w:t>
      </w:r>
      <w:r w:rsidR="00FA4FE3" w:rsidRPr="00FA4FE3">
        <w:rPr>
          <w:rFonts w:ascii="Times New Roman" w:eastAsia="Times New Roman" w:hAnsi="Times New Roman" w:cs="Times New Roman"/>
          <w:sz w:val="28"/>
          <w:szCs w:val="28"/>
          <w:lang w:eastAsia="ru-RU"/>
        </w:rPr>
        <w:t>.</w:t>
      </w:r>
    </w:p>
    <w:p w:rsidR="00FA4FE3" w:rsidRPr="00FA4FE3" w:rsidRDefault="00E90CE9" w:rsidP="00E90CE9">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885">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2.9. С использованием телекоммуникационных каналов связи и электронной подписи, программ</w:t>
      </w:r>
      <w:r>
        <w:rPr>
          <w:rFonts w:ascii="Times New Roman" w:eastAsia="Times New Roman" w:hAnsi="Times New Roman" w:cs="Times New Roman"/>
          <w:sz w:val="28"/>
          <w:szCs w:val="28"/>
          <w:lang w:eastAsia="ru-RU"/>
        </w:rPr>
        <w:t>ных комплексов АС «</w:t>
      </w:r>
      <w:r>
        <w:rPr>
          <w:rFonts w:ascii="Times New Roman" w:eastAsia="Times New Roman" w:hAnsi="Times New Roman" w:cs="Times New Roman"/>
          <w:sz w:val="28"/>
          <w:szCs w:val="28"/>
          <w:lang w:val="en-US" w:eastAsia="ru-RU"/>
        </w:rPr>
        <w:t>Web</w:t>
      </w:r>
      <w:r w:rsidR="00FA4FE3" w:rsidRPr="00FA4FE3">
        <w:rPr>
          <w:rFonts w:ascii="Times New Roman" w:eastAsia="Times New Roman" w:hAnsi="Times New Roman" w:cs="Times New Roman"/>
          <w:sz w:val="28"/>
          <w:szCs w:val="28"/>
          <w:lang w:eastAsia="ru-RU"/>
        </w:rPr>
        <w:t>-Консолидация»</w:t>
      </w:r>
      <w:r>
        <w:rPr>
          <w:rFonts w:ascii="Times New Roman" w:eastAsia="Times New Roman" w:hAnsi="Times New Roman" w:cs="Times New Roman"/>
          <w:sz w:val="28"/>
          <w:szCs w:val="28"/>
          <w:lang w:eastAsia="ru-RU"/>
        </w:rPr>
        <w:t xml:space="preserve">, АС «Смета», АС «УРМ», СБИС </w:t>
      </w:r>
      <w:r w:rsidR="00FA4FE3" w:rsidRPr="00FA4FE3">
        <w:rPr>
          <w:rFonts w:ascii="Times New Roman" w:eastAsia="Times New Roman" w:hAnsi="Times New Roman" w:cs="Times New Roman"/>
          <w:sz w:val="28"/>
          <w:szCs w:val="28"/>
          <w:lang w:eastAsia="ru-RU"/>
        </w:rPr>
        <w:t>осуществляется электронный документооборот по следующим направлениям:</w:t>
      </w:r>
    </w:p>
    <w:p w:rsidR="00FA4FE3" w:rsidRPr="00FA4FE3" w:rsidRDefault="00FA4FE3" w:rsidP="00FA4FE3">
      <w:pPr>
        <w:numPr>
          <w:ilvl w:val="1"/>
          <w:numId w:val="4"/>
        </w:numPr>
        <w:spacing w:before="120" w:after="0"/>
        <w:contextualSpacing/>
        <w:jc w:val="both"/>
        <w:rPr>
          <w:rFonts w:ascii="Times New Roman" w:eastAsia="Times New Roman" w:hAnsi="Times New Roman" w:cs="Times New Roman"/>
          <w:sz w:val="28"/>
          <w:szCs w:val="28"/>
          <w:lang w:eastAsia="ru-RU"/>
        </w:rPr>
      </w:pPr>
      <w:r w:rsidRPr="00FA4FE3">
        <w:rPr>
          <w:rFonts w:ascii="Times New Roman" w:eastAsia="Times New Roman" w:hAnsi="Times New Roman" w:cs="Times New Roman"/>
          <w:sz w:val="28"/>
          <w:szCs w:val="28"/>
          <w:lang w:eastAsia="ru-RU"/>
        </w:rPr>
        <w:t xml:space="preserve">передача бюджетной </w:t>
      </w:r>
      <w:r w:rsidR="00E90CE9">
        <w:rPr>
          <w:rFonts w:ascii="Times New Roman" w:eastAsia="Times New Roman" w:hAnsi="Times New Roman" w:cs="Times New Roman"/>
          <w:sz w:val="28"/>
          <w:szCs w:val="28"/>
          <w:lang w:eastAsia="ru-RU"/>
        </w:rPr>
        <w:t>отчетности министерствам</w:t>
      </w:r>
      <w:r w:rsidRPr="00FA4FE3">
        <w:rPr>
          <w:rFonts w:ascii="Times New Roman" w:eastAsia="Times New Roman" w:hAnsi="Times New Roman" w:cs="Times New Roman"/>
          <w:sz w:val="28"/>
          <w:szCs w:val="28"/>
          <w:lang w:eastAsia="ru-RU"/>
        </w:rPr>
        <w:t xml:space="preserve"> Оренбургской области; передача отчетности по налогам, сборам, страховым взносам и иным обязательным платежам в инспекции Федеральной налоговой службы Оренбургской области; передача документов (реестров) и отчетности в отделения Пенсионного Фонда Российской Федерации, Оренбургское региональное отделение Фонда социального страхования РФ, территориальный орган Росстата по Оренбургской области;</w:t>
      </w:r>
    </w:p>
    <w:p w:rsidR="00FA4FE3" w:rsidRPr="00FA4FE3" w:rsidRDefault="00E90CE9" w:rsidP="00E90CE9">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885">
        <w:rPr>
          <w:rFonts w:ascii="Times New Roman" w:eastAsia="Times New Roman" w:hAnsi="Times New Roman" w:cs="Times New Roman"/>
          <w:sz w:val="28"/>
          <w:szCs w:val="28"/>
          <w:lang w:eastAsia="ru-RU"/>
        </w:rPr>
        <w:t xml:space="preserve"> </w:t>
      </w:r>
      <w:r w:rsidRPr="00E90CE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009E58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E90CE9" w:rsidRDefault="00E90CE9" w:rsidP="00E90CE9">
      <w:pPr>
        <w:pStyle w:val="ab"/>
        <w:numPr>
          <w:ilvl w:val="1"/>
          <w:numId w:val="36"/>
        </w:numPr>
        <w:spacing w:after="0"/>
        <w:jc w:val="both"/>
        <w:rPr>
          <w:sz w:val="28"/>
          <w:szCs w:val="28"/>
        </w:rPr>
      </w:pPr>
      <w:r>
        <w:rPr>
          <w:sz w:val="28"/>
          <w:szCs w:val="28"/>
        </w:rPr>
        <w:t xml:space="preserve"> </w:t>
      </w:r>
      <w:r w:rsidR="00FA4FE3" w:rsidRPr="00E90CE9">
        <w:rPr>
          <w:sz w:val="28"/>
          <w:szCs w:val="28"/>
        </w:rPr>
        <w:t>В целях обеспечения сохранности эл</w:t>
      </w:r>
      <w:r>
        <w:rPr>
          <w:sz w:val="28"/>
          <w:szCs w:val="28"/>
        </w:rPr>
        <w:t>ектронных данных бухгалтерского</w:t>
      </w:r>
    </w:p>
    <w:p w:rsidR="00FA4FE3" w:rsidRPr="00E90CE9" w:rsidRDefault="00FA4FE3" w:rsidP="00E90CE9">
      <w:pPr>
        <w:spacing w:after="0"/>
        <w:ind w:left="150"/>
        <w:jc w:val="both"/>
        <w:rPr>
          <w:rFonts w:ascii="Times New Roman" w:hAnsi="Times New Roman" w:cs="Times New Roman"/>
          <w:sz w:val="28"/>
          <w:szCs w:val="28"/>
        </w:rPr>
      </w:pPr>
      <w:r w:rsidRPr="00E90CE9">
        <w:rPr>
          <w:rFonts w:ascii="Times New Roman" w:hAnsi="Times New Roman" w:cs="Times New Roman"/>
          <w:sz w:val="28"/>
          <w:szCs w:val="28"/>
        </w:rPr>
        <w:t>учета и отчетности:</w:t>
      </w:r>
    </w:p>
    <w:p w:rsidR="00FA4FE3" w:rsidRPr="00FA4FE3" w:rsidRDefault="00FA4FE3" w:rsidP="00E90CE9">
      <w:pPr>
        <w:numPr>
          <w:ilvl w:val="1"/>
          <w:numId w:val="4"/>
        </w:numPr>
        <w:spacing w:before="120" w:after="0"/>
        <w:contextualSpacing/>
        <w:jc w:val="both"/>
        <w:rPr>
          <w:rFonts w:ascii="Times New Roman" w:eastAsia="Times New Roman" w:hAnsi="Times New Roman" w:cs="Times New Roman"/>
          <w:sz w:val="28"/>
          <w:szCs w:val="28"/>
          <w:lang w:eastAsia="ru-RU"/>
        </w:rPr>
      </w:pPr>
      <w:r w:rsidRPr="00FA4FE3">
        <w:rPr>
          <w:rFonts w:ascii="Times New Roman" w:eastAsia="Times New Roman" w:hAnsi="Times New Roman" w:cs="Times New Roman"/>
          <w:sz w:val="28"/>
          <w:szCs w:val="28"/>
          <w:lang w:eastAsia="ru-RU"/>
        </w:rPr>
        <w:lastRenderedPageBreak/>
        <w:t>по итогам отчетного года после сдачи отчетности производится со</w:t>
      </w:r>
      <w:r w:rsidR="00E90CE9">
        <w:rPr>
          <w:rFonts w:ascii="Times New Roman" w:eastAsia="Times New Roman" w:hAnsi="Times New Roman" w:cs="Times New Roman"/>
          <w:sz w:val="28"/>
          <w:szCs w:val="28"/>
          <w:lang w:eastAsia="ru-RU"/>
        </w:rPr>
        <w:t xml:space="preserve">хранение резервных копий баз «1С: Предприятие», </w:t>
      </w:r>
      <w:r w:rsidR="00E90CE9" w:rsidRPr="00E90CE9">
        <w:rPr>
          <w:rFonts w:ascii="Times New Roman" w:eastAsia="Times New Roman" w:hAnsi="Times New Roman" w:cs="Times New Roman"/>
          <w:sz w:val="28"/>
          <w:szCs w:val="28"/>
          <w:lang w:eastAsia="ru-RU"/>
        </w:rPr>
        <w:t>1С «Зарплата+ кадры»</w:t>
      </w:r>
      <w:r w:rsidRPr="00FA4FE3">
        <w:rPr>
          <w:rFonts w:ascii="Times New Roman" w:eastAsia="Times New Roman" w:hAnsi="Times New Roman" w:cs="Times New Roman"/>
          <w:sz w:val="28"/>
          <w:szCs w:val="28"/>
          <w:lang w:eastAsia="ru-RU"/>
        </w:rPr>
        <w:t>; бухгалтерские регистры, сформированные в электронном виде, распечатываются на бумажный носитель с установленной периодичностью согласно приложению № 4 к единой учетной политике и формируются в отдельные папки в хронологическом порядке.</w:t>
      </w:r>
    </w:p>
    <w:p w:rsidR="009B1BDB" w:rsidRDefault="009E5885" w:rsidP="009B1BDB">
      <w:pPr>
        <w:pStyle w:val="ab"/>
        <w:numPr>
          <w:ilvl w:val="1"/>
          <w:numId w:val="36"/>
        </w:numPr>
        <w:spacing w:after="0"/>
        <w:jc w:val="both"/>
        <w:rPr>
          <w:sz w:val="28"/>
          <w:szCs w:val="28"/>
        </w:rPr>
      </w:pPr>
      <w:r>
        <w:rPr>
          <w:sz w:val="28"/>
          <w:szCs w:val="28"/>
        </w:rPr>
        <w:t>.</w:t>
      </w:r>
      <w:r w:rsidR="009B1BDB">
        <w:rPr>
          <w:sz w:val="28"/>
          <w:szCs w:val="28"/>
        </w:rPr>
        <w:t xml:space="preserve"> </w:t>
      </w:r>
      <w:r w:rsidR="00FA4FE3" w:rsidRPr="009B1BDB">
        <w:rPr>
          <w:sz w:val="28"/>
          <w:szCs w:val="28"/>
        </w:rPr>
        <w:t>Порядок и сроки передачи первичн</w:t>
      </w:r>
      <w:r w:rsidR="009B1BDB">
        <w:rPr>
          <w:sz w:val="28"/>
          <w:szCs w:val="28"/>
        </w:rPr>
        <w:t>ых (сводных) учетных документов</w:t>
      </w:r>
    </w:p>
    <w:p w:rsidR="00FA4FE3" w:rsidRPr="009B1BDB" w:rsidRDefault="00FA4FE3" w:rsidP="009B1BDB">
      <w:pPr>
        <w:spacing w:after="0"/>
        <w:jc w:val="both"/>
        <w:rPr>
          <w:rFonts w:ascii="Times New Roman" w:hAnsi="Times New Roman" w:cs="Times New Roman"/>
          <w:sz w:val="28"/>
          <w:szCs w:val="28"/>
        </w:rPr>
      </w:pPr>
      <w:r w:rsidRPr="009B1BDB">
        <w:rPr>
          <w:rFonts w:ascii="Times New Roman" w:hAnsi="Times New Roman" w:cs="Times New Roman"/>
          <w:sz w:val="28"/>
          <w:szCs w:val="28"/>
        </w:rPr>
        <w:t>субъектами централизованного учета для отражения их в бухгалтерском учете устанавливается в соответствии с графиком документооборота согласно приложению № 5 к единой учетной политике.</w:t>
      </w:r>
    </w:p>
    <w:p w:rsidR="009B1BDB" w:rsidRDefault="009E5885" w:rsidP="009B1BDB">
      <w:pPr>
        <w:numPr>
          <w:ilvl w:val="1"/>
          <w:numId w:val="36"/>
        </w:num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B1B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Первичные учетные докуме</w:t>
      </w:r>
      <w:r w:rsidR="009B1BDB">
        <w:rPr>
          <w:rFonts w:ascii="Times New Roman" w:eastAsia="Times New Roman" w:hAnsi="Times New Roman" w:cs="Times New Roman"/>
          <w:sz w:val="28"/>
          <w:szCs w:val="28"/>
          <w:lang w:eastAsia="ru-RU"/>
        </w:rPr>
        <w:t>нты, поступившие субъекту учета</w:t>
      </w:r>
    </w:p>
    <w:p w:rsidR="00FA4FE3" w:rsidRPr="00FA4FE3" w:rsidRDefault="00FA4FE3" w:rsidP="009B1BDB">
      <w:pPr>
        <w:spacing w:before="120" w:after="0"/>
        <w:contextualSpacing/>
        <w:jc w:val="both"/>
        <w:rPr>
          <w:rFonts w:ascii="Times New Roman" w:eastAsia="Times New Roman" w:hAnsi="Times New Roman" w:cs="Times New Roman"/>
          <w:sz w:val="28"/>
          <w:szCs w:val="28"/>
          <w:lang w:eastAsia="ru-RU"/>
        </w:rPr>
      </w:pPr>
      <w:r w:rsidRPr="00FA4FE3">
        <w:rPr>
          <w:rFonts w:ascii="Times New Roman" w:eastAsia="Times New Roman" w:hAnsi="Times New Roman" w:cs="Times New Roman"/>
          <w:sz w:val="28"/>
          <w:szCs w:val="28"/>
          <w:lang w:eastAsia="ru-RU"/>
        </w:rPr>
        <w:t>(переданные Центру)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FA4FE3" w:rsidRPr="009B1BDB" w:rsidRDefault="00FA4FE3" w:rsidP="009B1BDB">
      <w:pPr>
        <w:pStyle w:val="ab"/>
        <w:numPr>
          <w:ilvl w:val="0"/>
          <w:numId w:val="37"/>
        </w:numPr>
        <w:spacing w:after="0"/>
        <w:jc w:val="both"/>
        <w:rPr>
          <w:sz w:val="28"/>
          <w:szCs w:val="28"/>
        </w:rPr>
      </w:pPr>
      <w:r w:rsidRPr="009B1BDB">
        <w:rPr>
          <w:sz w:val="28"/>
          <w:szCs w:val="28"/>
        </w:rPr>
        <w:t>при поступлении документов более поздней датой в этом же месяце факты хозяйственной жизни отражаются в учете датой выставления документа в субъект учета (получения товаров);</w:t>
      </w:r>
    </w:p>
    <w:p w:rsidR="00FA4FE3" w:rsidRPr="009B1BDB" w:rsidRDefault="00FA4FE3" w:rsidP="009B1BDB">
      <w:pPr>
        <w:pStyle w:val="ab"/>
        <w:numPr>
          <w:ilvl w:val="0"/>
          <w:numId w:val="37"/>
        </w:numPr>
        <w:spacing w:after="0"/>
        <w:jc w:val="both"/>
        <w:rPr>
          <w:sz w:val="28"/>
          <w:szCs w:val="28"/>
        </w:rPr>
      </w:pPr>
      <w:r w:rsidRPr="009B1BDB">
        <w:rPr>
          <w:sz w:val="28"/>
          <w:szCs w:val="28"/>
        </w:rPr>
        <w:t>при поступлении документов до 10 числа месяца, следующего за отчетным (до закрытия месяца) факты хозяйственной жизни отражаются в учете датой выставления документа (поступления товаров);</w:t>
      </w:r>
    </w:p>
    <w:p w:rsidR="00FA4FE3" w:rsidRPr="009B1BDB" w:rsidRDefault="00FA4FE3" w:rsidP="009B1BDB">
      <w:pPr>
        <w:pStyle w:val="ab"/>
        <w:numPr>
          <w:ilvl w:val="0"/>
          <w:numId w:val="37"/>
        </w:numPr>
        <w:spacing w:after="0"/>
        <w:jc w:val="both"/>
        <w:rPr>
          <w:sz w:val="28"/>
          <w:szCs w:val="28"/>
        </w:rPr>
      </w:pPr>
      <w:r w:rsidRPr="009B1BDB">
        <w:rPr>
          <w:sz w:val="28"/>
          <w:szCs w:val="28"/>
        </w:rPr>
        <w:t>при поступлении документов в следующем месяце после 10 числа, факты хозяйственной жизни отражаются в учете датой получения документов (не позднее следующего дня после получения документа);</w:t>
      </w:r>
    </w:p>
    <w:p w:rsidR="00FA4FE3" w:rsidRPr="009B1BDB" w:rsidRDefault="00FA4FE3" w:rsidP="009B1BDB">
      <w:pPr>
        <w:pStyle w:val="ab"/>
        <w:numPr>
          <w:ilvl w:val="0"/>
          <w:numId w:val="37"/>
        </w:numPr>
        <w:spacing w:after="0"/>
        <w:jc w:val="both"/>
        <w:rPr>
          <w:sz w:val="28"/>
          <w:szCs w:val="28"/>
        </w:rPr>
      </w:pPr>
      <w:r w:rsidRPr="009B1BDB">
        <w:rPr>
          <w:sz w:val="28"/>
          <w:szCs w:val="28"/>
        </w:rPr>
        <w:t>при поступлении документов в следующем отчетном году не позднее 3-х дней до даты представления отчетности, установленной министерством финансов Оренбургской области, факты хозяйственной жизни отражаются последним днем отчетного периода;</w:t>
      </w:r>
    </w:p>
    <w:p w:rsidR="00FA4FE3" w:rsidRPr="009B1BDB" w:rsidRDefault="00FA4FE3" w:rsidP="009B1BDB">
      <w:pPr>
        <w:pStyle w:val="ab"/>
        <w:numPr>
          <w:ilvl w:val="0"/>
          <w:numId w:val="37"/>
        </w:numPr>
        <w:spacing w:after="0"/>
        <w:jc w:val="both"/>
        <w:rPr>
          <w:sz w:val="28"/>
          <w:szCs w:val="28"/>
        </w:rPr>
      </w:pPr>
      <w:r w:rsidRPr="009B1BDB">
        <w:rPr>
          <w:sz w:val="28"/>
          <w:szCs w:val="28"/>
        </w:rPr>
        <w:t>при поступлении документов в следующем отчетном году после срока, установленного в пункте 4, факты хозяйственной жизни отражаются датой получения документов (не позднее следующего дня после получения документа) как ошибка прошлых лет.</w:t>
      </w:r>
    </w:p>
    <w:p w:rsidR="00FA4FE3" w:rsidRPr="009B1BDB" w:rsidRDefault="001F72A2" w:rsidP="009B1BDB">
      <w:pPr>
        <w:spacing w:after="0"/>
        <w:ind w:left="150"/>
        <w:jc w:val="both"/>
        <w:rPr>
          <w:rFonts w:ascii="Times New Roman" w:hAnsi="Times New Roman" w:cs="Times New Roman"/>
          <w:sz w:val="28"/>
          <w:szCs w:val="28"/>
        </w:rPr>
      </w:pPr>
      <w:r>
        <w:rPr>
          <w:rFonts w:ascii="Times New Roman" w:hAnsi="Times New Roman" w:cs="Times New Roman"/>
          <w:sz w:val="28"/>
          <w:szCs w:val="28"/>
        </w:rPr>
        <w:t xml:space="preserve">    2.14</w:t>
      </w:r>
      <w:r w:rsidR="009E5885">
        <w:rPr>
          <w:rFonts w:ascii="Times New Roman" w:hAnsi="Times New Roman" w:cs="Times New Roman"/>
          <w:sz w:val="28"/>
          <w:szCs w:val="28"/>
        </w:rPr>
        <w:t>.</w:t>
      </w:r>
      <w:r>
        <w:rPr>
          <w:rFonts w:ascii="Times New Roman" w:hAnsi="Times New Roman" w:cs="Times New Roman"/>
          <w:sz w:val="28"/>
          <w:szCs w:val="28"/>
        </w:rPr>
        <w:t xml:space="preserve"> </w:t>
      </w:r>
      <w:r w:rsidR="00FA4FE3" w:rsidRPr="009B1BDB">
        <w:rPr>
          <w:rFonts w:ascii="Times New Roman" w:eastAsia="Times New Roman" w:hAnsi="Times New Roman" w:cs="Times New Roman"/>
          <w:sz w:val="28"/>
          <w:szCs w:val="28"/>
          <w:lang w:eastAsia="ru-RU"/>
        </w:rPr>
        <w:t>Данные бухгалтерского учет</w:t>
      </w:r>
      <w:r w:rsidR="009B1BDB" w:rsidRPr="009B1BDB">
        <w:rPr>
          <w:rFonts w:ascii="Times New Roman" w:hAnsi="Times New Roman" w:cs="Times New Roman"/>
          <w:sz w:val="28"/>
          <w:szCs w:val="28"/>
        </w:rPr>
        <w:t>а и сформированная на их основе</w:t>
      </w:r>
      <w:r w:rsidR="009B1BDB">
        <w:rPr>
          <w:rFonts w:ascii="Times New Roman" w:hAnsi="Times New Roman" w:cs="Times New Roman"/>
          <w:sz w:val="28"/>
          <w:szCs w:val="28"/>
        </w:rPr>
        <w:t xml:space="preserve"> </w:t>
      </w:r>
      <w:r w:rsidR="00FA4FE3" w:rsidRPr="009B1BDB">
        <w:rPr>
          <w:rFonts w:ascii="Times New Roman" w:hAnsi="Times New Roman" w:cs="Times New Roman"/>
          <w:sz w:val="28"/>
          <w:szCs w:val="28"/>
        </w:rPr>
        <w:t>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субъекта учета и имели место в период между отчетной датой и датой подписания бухгалтерской (финанс</w:t>
      </w:r>
      <w:r w:rsidR="009B1BDB">
        <w:rPr>
          <w:rFonts w:ascii="Times New Roman" w:hAnsi="Times New Roman" w:cs="Times New Roman"/>
          <w:sz w:val="28"/>
          <w:szCs w:val="28"/>
        </w:rPr>
        <w:t xml:space="preserve">овой) отчетности (событие после </w:t>
      </w:r>
      <w:r w:rsidR="00FA4FE3" w:rsidRPr="009B1BDB">
        <w:rPr>
          <w:rFonts w:ascii="Times New Roman" w:hAnsi="Times New Roman" w:cs="Times New Roman"/>
          <w:sz w:val="28"/>
          <w:szCs w:val="28"/>
        </w:rPr>
        <w:t>отчетной даты).</w:t>
      </w:r>
    </w:p>
    <w:p w:rsidR="002C0785" w:rsidRPr="00FA4FE3" w:rsidRDefault="009B1BDB" w:rsidP="009B1BDB">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A4FE3" w:rsidRPr="00FA4FE3">
        <w:rPr>
          <w:rFonts w:ascii="Times New Roman" w:eastAsia="Times New Roman" w:hAnsi="Times New Roman" w:cs="Times New Roman"/>
          <w:sz w:val="28"/>
          <w:szCs w:val="28"/>
          <w:lang w:eastAsia="ru-RU"/>
        </w:rPr>
        <w:t>Уровень существенности установлен в размере — 5 процентов.</w:t>
      </w:r>
    </w:p>
    <w:p w:rsidR="009B1BDB" w:rsidRDefault="009B1BDB" w:rsidP="009B1BDB">
      <w:pPr>
        <w:pStyle w:val="ab"/>
        <w:numPr>
          <w:ilvl w:val="1"/>
          <w:numId w:val="38"/>
        </w:numPr>
        <w:spacing w:after="0"/>
        <w:jc w:val="both"/>
        <w:rPr>
          <w:sz w:val="28"/>
          <w:szCs w:val="28"/>
        </w:rPr>
      </w:pPr>
      <w:r w:rsidRPr="009B1BDB">
        <w:rPr>
          <w:sz w:val="28"/>
          <w:szCs w:val="28"/>
        </w:rPr>
        <w:t xml:space="preserve"> </w:t>
      </w:r>
      <w:r w:rsidR="00FA4FE3" w:rsidRPr="009B1BDB">
        <w:rPr>
          <w:sz w:val="28"/>
          <w:szCs w:val="28"/>
        </w:rPr>
        <w:t>О</w:t>
      </w:r>
      <w:r w:rsidRPr="009B1BDB">
        <w:rPr>
          <w:sz w:val="28"/>
          <w:szCs w:val="28"/>
        </w:rPr>
        <w:t>т</w:t>
      </w:r>
      <w:r w:rsidR="00FA4FE3" w:rsidRPr="009B1BDB">
        <w:rPr>
          <w:sz w:val="28"/>
          <w:szCs w:val="28"/>
        </w:rPr>
        <w:t>ражение в учете событий п</w:t>
      </w:r>
      <w:r>
        <w:rPr>
          <w:sz w:val="28"/>
          <w:szCs w:val="28"/>
        </w:rPr>
        <w:t xml:space="preserve">осле отчетной даты, признание в </w:t>
      </w:r>
    </w:p>
    <w:p w:rsidR="00FA4FE3" w:rsidRPr="002C0785" w:rsidRDefault="00FA4FE3" w:rsidP="002C0785">
      <w:pPr>
        <w:spacing w:after="0"/>
        <w:jc w:val="both"/>
        <w:rPr>
          <w:rFonts w:ascii="Times New Roman" w:hAnsi="Times New Roman" w:cs="Times New Roman"/>
          <w:sz w:val="28"/>
          <w:szCs w:val="28"/>
        </w:rPr>
      </w:pPr>
      <w:r w:rsidRPr="002C0785">
        <w:rPr>
          <w:rFonts w:ascii="Times New Roman" w:hAnsi="Times New Roman" w:cs="Times New Roman"/>
          <w:sz w:val="28"/>
          <w:szCs w:val="28"/>
        </w:rPr>
        <w:t>бухгалтерском учете и раскрытие в бухгалтерской (финансовой) отчетности событий после отчетной даты осуществляется в соответствии с порядком признания и отражения в учете и отчетности событий после отчетной даты согласно приложению № 6 к единой учетной политике.</w:t>
      </w:r>
    </w:p>
    <w:p w:rsidR="002C0785" w:rsidRDefault="009E5885" w:rsidP="002C0785">
      <w:pPr>
        <w:pStyle w:val="ab"/>
        <w:numPr>
          <w:ilvl w:val="1"/>
          <w:numId w:val="38"/>
        </w:numPr>
        <w:spacing w:after="0"/>
        <w:jc w:val="both"/>
        <w:rPr>
          <w:sz w:val="28"/>
          <w:szCs w:val="28"/>
        </w:rPr>
      </w:pPr>
      <w:r>
        <w:rPr>
          <w:sz w:val="28"/>
          <w:szCs w:val="28"/>
        </w:rPr>
        <w:t>.</w:t>
      </w:r>
      <w:r w:rsidR="002C0785">
        <w:rPr>
          <w:sz w:val="28"/>
          <w:szCs w:val="28"/>
        </w:rPr>
        <w:t xml:space="preserve"> </w:t>
      </w:r>
      <w:r w:rsidR="00FA4FE3" w:rsidRPr="002C0785">
        <w:rPr>
          <w:sz w:val="28"/>
          <w:szCs w:val="28"/>
        </w:rPr>
        <w:t xml:space="preserve">В целях равномерного отнесения расходов на финансовый результат </w:t>
      </w:r>
    </w:p>
    <w:p w:rsidR="00FA4FE3" w:rsidRPr="002C0785" w:rsidRDefault="00FA4FE3" w:rsidP="002C0785">
      <w:pPr>
        <w:spacing w:after="0"/>
        <w:jc w:val="both"/>
        <w:rPr>
          <w:rFonts w:ascii="Times New Roman" w:hAnsi="Times New Roman" w:cs="Times New Roman"/>
          <w:sz w:val="28"/>
          <w:szCs w:val="28"/>
        </w:rPr>
      </w:pPr>
      <w:r w:rsidRPr="002C0785">
        <w:rPr>
          <w:rFonts w:ascii="Times New Roman" w:hAnsi="Times New Roman" w:cs="Times New Roman"/>
          <w:sz w:val="28"/>
          <w:szCs w:val="28"/>
        </w:rPr>
        <w:t>субъект учета создает резервы предстоящих расходов в порядке согласно приложению № 7 к единой учетной политике.</w:t>
      </w:r>
    </w:p>
    <w:p w:rsidR="002C0785" w:rsidRDefault="002C0785" w:rsidP="002C0785">
      <w:pPr>
        <w:numPr>
          <w:ilvl w:val="1"/>
          <w:numId w:val="38"/>
        </w:num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FE3" w:rsidRPr="002C0785">
        <w:rPr>
          <w:rFonts w:ascii="Times New Roman" w:eastAsia="Times New Roman" w:hAnsi="Times New Roman" w:cs="Times New Roman"/>
          <w:sz w:val="28"/>
          <w:szCs w:val="28"/>
          <w:lang w:eastAsia="ru-RU"/>
        </w:rPr>
        <w:t>Оформление по данным бух</w:t>
      </w:r>
      <w:r>
        <w:rPr>
          <w:rFonts w:ascii="Times New Roman" w:eastAsia="Times New Roman" w:hAnsi="Times New Roman" w:cs="Times New Roman"/>
          <w:sz w:val="28"/>
          <w:szCs w:val="28"/>
          <w:lang w:eastAsia="ru-RU"/>
        </w:rPr>
        <w:t xml:space="preserve">галтерского учета результатов </w:t>
      </w:r>
    </w:p>
    <w:p w:rsidR="00FA4FE3" w:rsidRPr="002C0785" w:rsidRDefault="00FA4FE3" w:rsidP="002C0785">
      <w:pPr>
        <w:spacing w:before="120" w:after="0"/>
        <w:contextualSpacing/>
        <w:jc w:val="both"/>
        <w:rPr>
          <w:rFonts w:ascii="Times New Roman" w:eastAsia="Times New Roman" w:hAnsi="Times New Roman" w:cs="Times New Roman"/>
          <w:sz w:val="28"/>
          <w:szCs w:val="28"/>
          <w:lang w:eastAsia="ru-RU"/>
        </w:rPr>
      </w:pPr>
      <w:r w:rsidRPr="002C0785">
        <w:rPr>
          <w:rFonts w:ascii="Times New Roman" w:eastAsia="Times New Roman" w:hAnsi="Times New Roman" w:cs="Times New Roman"/>
          <w:sz w:val="28"/>
          <w:szCs w:val="28"/>
          <w:lang w:eastAsia="ru-RU"/>
        </w:rPr>
        <w:t>инвентаризации имущества, финансовых активов и обязательств, проводится в соответствии с порядком оформления результатов инвентаризации активов и обязательств согласно приложению № 8 к единой учетной политике.</w:t>
      </w:r>
    </w:p>
    <w:p w:rsidR="002C0785" w:rsidRDefault="002C0785" w:rsidP="002C0785">
      <w:pPr>
        <w:numPr>
          <w:ilvl w:val="1"/>
          <w:numId w:val="38"/>
        </w:num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 xml:space="preserve">Состав постоянно действующей инвентаризационной комиссии и </w:t>
      </w:r>
    </w:p>
    <w:p w:rsidR="00FA4FE3" w:rsidRPr="002C0785" w:rsidRDefault="00FA4FE3" w:rsidP="002C0785">
      <w:pPr>
        <w:spacing w:before="120" w:after="0"/>
        <w:contextualSpacing/>
        <w:jc w:val="both"/>
        <w:rPr>
          <w:rFonts w:ascii="Times New Roman" w:eastAsia="Times New Roman" w:hAnsi="Times New Roman" w:cs="Times New Roman"/>
          <w:sz w:val="28"/>
          <w:szCs w:val="28"/>
          <w:lang w:eastAsia="ru-RU"/>
        </w:rPr>
      </w:pPr>
      <w:r w:rsidRPr="002C0785">
        <w:rPr>
          <w:rFonts w:ascii="Times New Roman" w:eastAsia="Times New Roman" w:hAnsi="Times New Roman" w:cs="Times New Roman"/>
          <w:sz w:val="28"/>
          <w:szCs w:val="28"/>
          <w:lang w:eastAsia="ru-RU"/>
        </w:rPr>
        <w:t>состав комиссии по поступлению и выбытию активов утверждается отдельным приказом субъекта учета.</w:t>
      </w:r>
    </w:p>
    <w:p w:rsidR="002C0785" w:rsidRDefault="0047683A" w:rsidP="009B1BDB">
      <w:pPr>
        <w:numPr>
          <w:ilvl w:val="1"/>
          <w:numId w:val="38"/>
        </w:num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Выдача денежных средств под отчет осуществляется в соответствии с</w:t>
      </w:r>
    </w:p>
    <w:p w:rsidR="00FA4FE3" w:rsidRPr="00FA4FE3" w:rsidRDefault="00FA4FE3" w:rsidP="002C0785">
      <w:pPr>
        <w:spacing w:before="120" w:after="0"/>
        <w:contextualSpacing/>
        <w:jc w:val="both"/>
        <w:rPr>
          <w:rFonts w:ascii="Times New Roman" w:eastAsia="Times New Roman" w:hAnsi="Times New Roman" w:cs="Times New Roman"/>
          <w:sz w:val="28"/>
          <w:szCs w:val="28"/>
          <w:lang w:eastAsia="ru-RU"/>
        </w:rPr>
      </w:pPr>
      <w:r w:rsidRPr="00FA4FE3">
        <w:rPr>
          <w:rFonts w:ascii="Times New Roman" w:eastAsia="Times New Roman" w:hAnsi="Times New Roman" w:cs="Times New Roman"/>
          <w:sz w:val="28"/>
          <w:szCs w:val="28"/>
          <w:lang w:eastAsia="ru-RU"/>
        </w:rPr>
        <w:t>порядком выдачи под отчет денежных средств, составления и представления отчетов подотчетными лицами согласно приложению № 9 к единой учетной политике.</w:t>
      </w:r>
    </w:p>
    <w:p w:rsidR="002C0785" w:rsidRDefault="002C0785" w:rsidP="009B1BDB">
      <w:pPr>
        <w:numPr>
          <w:ilvl w:val="1"/>
          <w:numId w:val="38"/>
        </w:num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 xml:space="preserve">Учет имущества казны осуществляется в соответствии с Порядком </w:t>
      </w:r>
    </w:p>
    <w:p w:rsidR="00FA4FE3" w:rsidRPr="00FA4FE3" w:rsidRDefault="00FA4FE3" w:rsidP="002C0785">
      <w:pPr>
        <w:spacing w:before="120" w:after="0"/>
        <w:contextualSpacing/>
        <w:jc w:val="both"/>
        <w:rPr>
          <w:rFonts w:ascii="Times New Roman" w:eastAsia="Times New Roman" w:hAnsi="Times New Roman" w:cs="Times New Roman"/>
          <w:sz w:val="28"/>
          <w:szCs w:val="28"/>
          <w:lang w:eastAsia="ru-RU"/>
        </w:rPr>
      </w:pPr>
      <w:r w:rsidRPr="00FA4FE3">
        <w:rPr>
          <w:rFonts w:ascii="Times New Roman" w:eastAsia="Times New Roman" w:hAnsi="Times New Roman" w:cs="Times New Roman"/>
          <w:sz w:val="28"/>
          <w:szCs w:val="28"/>
          <w:lang w:eastAsia="ru-RU"/>
        </w:rPr>
        <w:t>учета имущес</w:t>
      </w:r>
      <w:r w:rsidR="002C0785">
        <w:rPr>
          <w:rFonts w:ascii="Times New Roman" w:eastAsia="Times New Roman" w:hAnsi="Times New Roman" w:cs="Times New Roman"/>
          <w:sz w:val="28"/>
          <w:szCs w:val="28"/>
          <w:lang w:eastAsia="ru-RU"/>
        </w:rPr>
        <w:t xml:space="preserve">тва казны согласно приложению № </w:t>
      </w:r>
      <w:r w:rsidRPr="00FA4FE3">
        <w:rPr>
          <w:rFonts w:ascii="Times New Roman" w:eastAsia="Times New Roman" w:hAnsi="Times New Roman" w:cs="Times New Roman"/>
          <w:sz w:val="28"/>
          <w:szCs w:val="28"/>
          <w:lang w:eastAsia="ru-RU"/>
        </w:rPr>
        <w:t>10 к единой учетной политике.</w:t>
      </w:r>
    </w:p>
    <w:p w:rsidR="002C0785" w:rsidRDefault="0047683A" w:rsidP="002C0785">
      <w:pPr>
        <w:numPr>
          <w:ilvl w:val="1"/>
          <w:numId w:val="38"/>
        </w:num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 xml:space="preserve">Табель учета использования рабочего времени заполняется в </w:t>
      </w:r>
    </w:p>
    <w:p w:rsidR="00FA4FE3" w:rsidRPr="002C0785" w:rsidRDefault="00FA4FE3" w:rsidP="002C0785">
      <w:pPr>
        <w:spacing w:before="120" w:after="0"/>
        <w:contextualSpacing/>
        <w:jc w:val="both"/>
        <w:rPr>
          <w:rFonts w:ascii="Times New Roman" w:eastAsia="Times New Roman" w:hAnsi="Times New Roman" w:cs="Times New Roman"/>
          <w:sz w:val="28"/>
          <w:szCs w:val="28"/>
          <w:lang w:eastAsia="ru-RU"/>
        </w:rPr>
      </w:pPr>
      <w:r w:rsidRPr="002C0785">
        <w:rPr>
          <w:rFonts w:ascii="Times New Roman" w:eastAsia="Times New Roman" w:hAnsi="Times New Roman" w:cs="Times New Roman"/>
          <w:sz w:val="28"/>
          <w:szCs w:val="28"/>
          <w:lang w:eastAsia="ru-RU"/>
        </w:rPr>
        <w:t>соответствии с порядком формирования табеля учета использования рабочего времени согласно приложению № 1</w:t>
      </w:r>
      <w:r w:rsidR="002C0785">
        <w:rPr>
          <w:rFonts w:ascii="Times New Roman" w:eastAsia="Times New Roman" w:hAnsi="Times New Roman" w:cs="Times New Roman"/>
          <w:sz w:val="28"/>
          <w:szCs w:val="28"/>
          <w:lang w:eastAsia="ru-RU"/>
        </w:rPr>
        <w:t>1</w:t>
      </w:r>
      <w:r w:rsidRPr="002C0785">
        <w:rPr>
          <w:rFonts w:ascii="Times New Roman" w:eastAsia="Times New Roman" w:hAnsi="Times New Roman" w:cs="Times New Roman"/>
          <w:sz w:val="28"/>
          <w:szCs w:val="28"/>
          <w:lang w:eastAsia="ru-RU"/>
        </w:rPr>
        <w:t xml:space="preserve"> к единой учетной политике.</w:t>
      </w:r>
    </w:p>
    <w:p w:rsidR="002C0785" w:rsidRDefault="00FA4FE3" w:rsidP="009B1BDB">
      <w:pPr>
        <w:numPr>
          <w:ilvl w:val="1"/>
          <w:numId w:val="38"/>
        </w:numPr>
        <w:spacing w:before="120" w:after="0"/>
        <w:contextualSpacing/>
        <w:jc w:val="both"/>
        <w:rPr>
          <w:rFonts w:ascii="Times New Roman" w:eastAsia="Times New Roman" w:hAnsi="Times New Roman" w:cs="Times New Roman"/>
          <w:sz w:val="28"/>
          <w:szCs w:val="28"/>
          <w:lang w:eastAsia="ru-RU"/>
        </w:rPr>
      </w:pPr>
      <w:r w:rsidRPr="00FA4FE3">
        <w:rPr>
          <w:rFonts w:ascii="Times New Roman" w:eastAsia="Times New Roman" w:hAnsi="Times New Roman" w:cs="Times New Roman"/>
          <w:sz w:val="28"/>
          <w:szCs w:val="28"/>
          <w:lang w:eastAsia="ru-RU"/>
        </w:rPr>
        <w:t xml:space="preserve">Внутренний контроль проводится в соответствии с Порядком </w:t>
      </w:r>
    </w:p>
    <w:p w:rsidR="00FA4FE3" w:rsidRPr="00FA4FE3" w:rsidRDefault="00FA4FE3" w:rsidP="002C0785">
      <w:pPr>
        <w:spacing w:before="120" w:after="0"/>
        <w:contextualSpacing/>
        <w:jc w:val="both"/>
        <w:rPr>
          <w:rFonts w:ascii="Times New Roman" w:eastAsia="Times New Roman" w:hAnsi="Times New Roman" w:cs="Times New Roman"/>
          <w:sz w:val="28"/>
          <w:szCs w:val="28"/>
          <w:lang w:eastAsia="ru-RU"/>
        </w:rPr>
      </w:pPr>
      <w:r w:rsidRPr="00FA4FE3">
        <w:rPr>
          <w:rFonts w:ascii="Times New Roman" w:eastAsia="Times New Roman" w:hAnsi="Times New Roman" w:cs="Times New Roman"/>
          <w:sz w:val="28"/>
          <w:szCs w:val="28"/>
          <w:lang w:eastAsia="ru-RU"/>
        </w:rPr>
        <w:t>внутреннего контроля согласно приложению № 12 к единой учетной политике.</w:t>
      </w:r>
    </w:p>
    <w:p w:rsidR="002C0785" w:rsidRDefault="00FA4FE3" w:rsidP="009B1BDB">
      <w:pPr>
        <w:numPr>
          <w:ilvl w:val="1"/>
          <w:numId w:val="38"/>
        </w:numPr>
        <w:spacing w:before="120" w:after="0"/>
        <w:contextualSpacing/>
        <w:jc w:val="both"/>
        <w:rPr>
          <w:rFonts w:ascii="Times New Roman" w:eastAsia="Times New Roman" w:hAnsi="Times New Roman" w:cs="Times New Roman"/>
          <w:sz w:val="28"/>
          <w:szCs w:val="28"/>
          <w:lang w:eastAsia="ru-RU"/>
        </w:rPr>
      </w:pPr>
      <w:r w:rsidRPr="00FA4FE3">
        <w:rPr>
          <w:rFonts w:ascii="Times New Roman" w:eastAsia="Times New Roman" w:hAnsi="Times New Roman" w:cs="Times New Roman"/>
          <w:sz w:val="28"/>
          <w:szCs w:val="28"/>
          <w:lang w:eastAsia="ru-RU"/>
        </w:rPr>
        <w:t>Порядок передачи документов бухгалтерского учета при смене</w:t>
      </w:r>
    </w:p>
    <w:p w:rsidR="00FA4FE3" w:rsidRPr="00FA4FE3" w:rsidRDefault="00FA4FE3" w:rsidP="002C0785">
      <w:pPr>
        <w:spacing w:before="120" w:after="0"/>
        <w:contextualSpacing/>
        <w:jc w:val="both"/>
        <w:rPr>
          <w:rFonts w:ascii="Times New Roman" w:eastAsia="Times New Roman" w:hAnsi="Times New Roman" w:cs="Times New Roman"/>
          <w:sz w:val="28"/>
          <w:szCs w:val="28"/>
          <w:lang w:eastAsia="ru-RU"/>
        </w:rPr>
      </w:pPr>
      <w:r w:rsidRPr="00FA4FE3">
        <w:rPr>
          <w:rFonts w:ascii="Times New Roman" w:eastAsia="Times New Roman" w:hAnsi="Times New Roman" w:cs="Times New Roman"/>
          <w:sz w:val="28"/>
          <w:szCs w:val="28"/>
          <w:lang w:eastAsia="ru-RU"/>
        </w:rPr>
        <w:t>руководителя и/или лица, ответственного за ведение учета и составление отчетности (уполномоченного лица) осуществляется в соответствии с приложением № 13 к единой учетной политике.</w:t>
      </w:r>
    </w:p>
    <w:p w:rsidR="0019064E" w:rsidRDefault="0019064E" w:rsidP="009B1BDB">
      <w:pPr>
        <w:numPr>
          <w:ilvl w:val="1"/>
          <w:numId w:val="38"/>
        </w:num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FE3" w:rsidRPr="00FA4FE3">
        <w:rPr>
          <w:rFonts w:ascii="Times New Roman" w:eastAsia="Times New Roman" w:hAnsi="Times New Roman" w:cs="Times New Roman"/>
          <w:sz w:val="28"/>
          <w:szCs w:val="28"/>
          <w:lang w:eastAsia="ru-RU"/>
        </w:rPr>
        <w:t xml:space="preserve">Учет результатов работы по принятию к учету и выбытию активов, </w:t>
      </w:r>
    </w:p>
    <w:p w:rsidR="008961C0" w:rsidRDefault="00FA4FE3" w:rsidP="0019064E">
      <w:pPr>
        <w:spacing w:before="120" w:after="0"/>
        <w:contextualSpacing/>
        <w:jc w:val="both"/>
        <w:rPr>
          <w:rFonts w:ascii="Times New Roman" w:eastAsia="Times New Roman" w:hAnsi="Times New Roman" w:cs="Times New Roman"/>
          <w:sz w:val="28"/>
          <w:szCs w:val="28"/>
          <w:lang w:eastAsia="ru-RU"/>
        </w:rPr>
      </w:pPr>
      <w:r w:rsidRPr="00FA4FE3">
        <w:rPr>
          <w:rFonts w:ascii="Times New Roman" w:eastAsia="Times New Roman" w:hAnsi="Times New Roman" w:cs="Times New Roman"/>
          <w:sz w:val="28"/>
          <w:szCs w:val="28"/>
          <w:lang w:eastAsia="ru-RU"/>
        </w:rPr>
        <w:t>материальных ценностей комиссией по поступлению и выбытию активов осуществляется на основании положения об оформлении результатов деятельности о комиссии по поступлению и выбытию активов согласно приложению № 14 к единой учетной политике.</w:t>
      </w:r>
    </w:p>
    <w:p w:rsidR="008961C0" w:rsidRPr="008961C0" w:rsidRDefault="008961C0" w:rsidP="008961C0">
      <w:pPr>
        <w:pStyle w:val="1"/>
        <w:numPr>
          <w:ilvl w:val="0"/>
          <w:numId w:val="3"/>
        </w:numPr>
        <w:spacing w:before="120" w:after="0"/>
        <w:contextualSpacing/>
        <w:rPr>
          <w:sz w:val="28"/>
        </w:rPr>
      </w:pPr>
      <w:r w:rsidRPr="008961C0">
        <w:rPr>
          <w:sz w:val="28"/>
        </w:rPr>
        <w:lastRenderedPageBreak/>
        <w:t>Учет финансовых активов</w:t>
      </w:r>
    </w:p>
    <w:p w:rsidR="008961C0" w:rsidRPr="008961C0" w:rsidRDefault="008961C0" w:rsidP="008961C0">
      <w:pPr>
        <w:pStyle w:val="2"/>
        <w:numPr>
          <w:ilvl w:val="0"/>
          <w:numId w:val="0"/>
        </w:numPr>
        <w:spacing w:after="0"/>
        <w:contextualSpacing/>
        <w:rPr>
          <w:sz w:val="28"/>
          <w:szCs w:val="28"/>
        </w:rPr>
      </w:pPr>
      <w:r w:rsidRPr="008961C0">
        <w:rPr>
          <w:bCs w:val="0"/>
          <w:sz w:val="28"/>
          <w:szCs w:val="28"/>
        </w:rPr>
        <w:t xml:space="preserve">  </w:t>
      </w:r>
      <w:r>
        <w:rPr>
          <w:sz w:val="28"/>
          <w:szCs w:val="28"/>
        </w:rPr>
        <w:t xml:space="preserve"> 3.1. </w:t>
      </w:r>
      <w:r w:rsidRPr="008961C0">
        <w:rPr>
          <w:sz w:val="28"/>
          <w:szCs w:val="28"/>
        </w:rPr>
        <w:t xml:space="preserve">Учет денежных средств </w:t>
      </w:r>
    </w:p>
    <w:p w:rsidR="008961C0" w:rsidRDefault="008961C0" w:rsidP="008961C0">
      <w:pPr>
        <w:pStyle w:val="2"/>
        <w:numPr>
          <w:ilvl w:val="0"/>
          <w:numId w:val="0"/>
        </w:numPr>
        <w:spacing w:after="0"/>
        <w:contextualSpacing/>
        <w:rPr>
          <w:sz w:val="28"/>
          <w:szCs w:val="28"/>
        </w:rPr>
      </w:pPr>
      <w:r>
        <w:rPr>
          <w:sz w:val="28"/>
          <w:szCs w:val="28"/>
        </w:rPr>
        <w:t xml:space="preserve">   3.1.1</w:t>
      </w:r>
      <w:r w:rsidR="0047683A">
        <w:rPr>
          <w:sz w:val="28"/>
          <w:szCs w:val="28"/>
        </w:rPr>
        <w:t>.</w:t>
      </w:r>
      <w:r>
        <w:rPr>
          <w:sz w:val="28"/>
          <w:szCs w:val="28"/>
        </w:rPr>
        <w:t xml:space="preserve"> </w:t>
      </w:r>
      <w:r w:rsidRPr="008961C0">
        <w:rPr>
          <w:sz w:val="28"/>
          <w:szCs w:val="28"/>
        </w:rPr>
        <w:t>Оформление и учет кассовых операций осуществляется на основании Указания № 3210-У с учетом особенностей, установленных Инструкцией № 157н, с использованием форм документов, установленных приказом Минфина России № 52н.</w:t>
      </w:r>
      <w:r>
        <w:rPr>
          <w:sz w:val="28"/>
          <w:szCs w:val="28"/>
        </w:rPr>
        <w:t xml:space="preserve"> </w:t>
      </w:r>
    </w:p>
    <w:p w:rsidR="009E5885" w:rsidRPr="009E5885" w:rsidRDefault="008961C0" w:rsidP="009E5885">
      <w:pPr>
        <w:pStyle w:val="aa"/>
        <w:jc w:val="both"/>
        <w:rPr>
          <w:sz w:val="28"/>
          <w:szCs w:val="28"/>
        </w:rPr>
      </w:pPr>
      <w:r w:rsidRPr="009E5885">
        <w:rPr>
          <w:sz w:val="28"/>
          <w:szCs w:val="28"/>
        </w:rPr>
        <w:t xml:space="preserve">  </w:t>
      </w:r>
      <w:r w:rsidR="009E5885" w:rsidRPr="0047683A">
        <w:rPr>
          <w:sz w:val="28"/>
          <w:szCs w:val="28"/>
        </w:rPr>
        <w:t xml:space="preserve">  </w:t>
      </w:r>
      <w:r w:rsidRPr="009E5885">
        <w:rPr>
          <w:sz w:val="28"/>
          <w:szCs w:val="28"/>
        </w:rPr>
        <w:t xml:space="preserve"> 3.1.2. Прием в кассу наличных денежных средств (в том числе с использованием банковских карт) производится работниками Центра согласно первичным учетным документам учреждений приходным кассовым ордерам, выдача наличных денежных средств из кассы — по расходным кассовым ордерам на основании подтверждающих документов, перечисленных в расходном кассовом ордере. Учет и использование банковских карт для получения и внесения (возврата) наличных денежных средств осуществляется в соответствии с порядком согласно приложению № 15 к единой учетной политике.</w:t>
      </w:r>
    </w:p>
    <w:p w:rsidR="009E5885" w:rsidRPr="009E5885" w:rsidRDefault="009E5885" w:rsidP="009E5885">
      <w:pPr>
        <w:pStyle w:val="aa"/>
        <w:jc w:val="both"/>
        <w:rPr>
          <w:sz w:val="28"/>
          <w:szCs w:val="28"/>
        </w:rPr>
      </w:pPr>
      <w:r w:rsidRPr="009E5885">
        <w:rPr>
          <w:sz w:val="28"/>
          <w:szCs w:val="28"/>
        </w:rPr>
        <w:t xml:space="preserve">     </w:t>
      </w:r>
      <w:r w:rsidR="008961C0" w:rsidRPr="009E5885">
        <w:rPr>
          <w:sz w:val="28"/>
          <w:szCs w:val="28"/>
        </w:rPr>
        <w:t>3.1.3</w:t>
      </w:r>
      <w:r w:rsidR="0047683A">
        <w:rPr>
          <w:sz w:val="28"/>
          <w:szCs w:val="28"/>
        </w:rPr>
        <w:t>.</w:t>
      </w:r>
      <w:r w:rsidR="008961C0" w:rsidRPr="009E5885">
        <w:rPr>
          <w:sz w:val="28"/>
          <w:szCs w:val="28"/>
        </w:rPr>
        <w:t xml:space="preserve"> Кассовая книга (ф. 0504514) оформляется на бумажном носителе с применением </w:t>
      </w:r>
      <w:r w:rsidR="001F72A2" w:rsidRPr="009E5885">
        <w:rPr>
          <w:sz w:val="28"/>
          <w:szCs w:val="28"/>
        </w:rPr>
        <w:t xml:space="preserve"> </w:t>
      </w:r>
      <w:r w:rsidRPr="009E5885">
        <w:rPr>
          <w:sz w:val="28"/>
          <w:szCs w:val="28"/>
        </w:rPr>
        <w:t xml:space="preserve"> </w:t>
      </w:r>
      <w:proofErr w:type="gramStart"/>
      <w:r w:rsidR="008961C0" w:rsidRPr="009E5885">
        <w:rPr>
          <w:sz w:val="28"/>
          <w:szCs w:val="28"/>
        </w:rPr>
        <w:t>программного  продукта</w:t>
      </w:r>
      <w:proofErr w:type="gramEnd"/>
      <w:r w:rsidR="008961C0" w:rsidRPr="009E5885">
        <w:rPr>
          <w:sz w:val="28"/>
          <w:szCs w:val="28"/>
        </w:rPr>
        <w:t xml:space="preserve">  </w:t>
      </w:r>
      <w:r w:rsidR="007E52E5" w:rsidRPr="009E5885">
        <w:rPr>
          <w:sz w:val="28"/>
          <w:szCs w:val="28"/>
        </w:rPr>
        <w:t>1С «Предприятие».</w:t>
      </w:r>
    </w:p>
    <w:p w:rsidR="007E52E5" w:rsidRPr="009E5885" w:rsidRDefault="007E52E5" w:rsidP="009E5885">
      <w:pPr>
        <w:pStyle w:val="aa"/>
        <w:jc w:val="both"/>
        <w:rPr>
          <w:sz w:val="28"/>
          <w:szCs w:val="28"/>
        </w:rPr>
      </w:pPr>
      <w:r w:rsidRPr="009E5885">
        <w:rPr>
          <w:sz w:val="28"/>
          <w:szCs w:val="28"/>
        </w:rPr>
        <w:t>Записи в кассовую книгу производятся работниками Центра, отвечающими за ведение кассовой дисциплины, сразу же после получения или выдачи денежных средств. Ежедневно в конце рабочего дня производится подсчет итогов операций за день, выводится остаток денежных средств в кассе на следующее число.</w:t>
      </w:r>
    </w:p>
    <w:p w:rsidR="007E52E5" w:rsidRPr="009E5885" w:rsidRDefault="007E52E5" w:rsidP="009E5885">
      <w:pPr>
        <w:pStyle w:val="aa"/>
        <w:jc w:val="both"/>
        <w:rPr>
          <w:sz w:val="28"/>
          <w:szCs w:val="28"/>
        </w:rPr>
      </w:pPr>
      <w:r w:rsidRPr="009E5885">
        <w:rPr>
          <w:sz w:val="28"/>
          <w:szCs w:val="28"/>
        </w:rPr>
        <w:t xml:space="preserve">    3.1.4. В расходном кассовом ордере в поле «Получил» сумма прописью заполняется получателем вручную.</w:t>
      </w:r>
    </w:p>
    <w:p w:rsidR="007E52E5" w:rsidRPr="009E5885" w:rsidRDefault="007E52E5" w:rsidP="009E5885">
      <w:pPr>
        <w:pStyle w:val="aa"/>
        <w:jc w:val="both"/>
        <w:rPr>
          <w:sz w:val="28"/>
          <w:szCs w:val="28"/>
        </w:rPr>
      </w:pPr>
      <w:r w:rsidRPr="009E5885">
        <w:rPr>
          <w:sz w:val="28"/>
          <w:szCs w:val="28"/>
        </w:rPr>
        <w:t>Возврат текущей дебиторской задолженности на лицевой счет оформляется как восстановление кассовых расходов.</w:t>
      </w:r>
    </w:p>
    <w:p w:rsidR="007E52E5" w:rsidRPr="009E5885" w:rsidRDefault="007E52E5" w:rsidP="009E5885">
      <w:pPr>
        <w:pStyle w:val="aa"/>
        <w:jc w:val="both"/>
        <w:rPr>
          <w:sz w:val="28"/>
          <w:szCs w:val="28"/>
        </w:rPr>
      </w:pPr>
      <w:r w:rsidRPr="009E5885">
        <w:rPr>
          <w:sz w:val="28"/>
          <w:szCs w:val="28"/>
        </w:rPr>
        <w:t xml:space="preserve">    3.1.5. Для ведения кассовых операций устанавливается максимально допустимая сумма наличных денег, которая может храниться в месте для проведения кассовых операций после выведения в кассовой книге суммы остатка наличных денег на конец рабочего дня (далее — лимит остатка наличных денег).</w:t>
      </w:r>
    </w:p>
    <w:p w:rsidR="007E52E5" w:rsidRPr="009E5885" w:rsidRDefault="007E52E5" w:rsidP="009E5885">
      <w:pPr>
        <w:pStyle w:val="aa"/>
        <w:jc w:val="both"/>
        <w:rPr>
          <w:sz w:val="28"/>
          <w:szCs w:val="28"/>
        </w:rPr>
      </w:pPr>
      <w:r w:rsidRPr="009E5885">
        <w:rPr>
          <w:sz w:val="28"/>
          <w:szCs w:val="28"/>
        </w:rPr>
        <w:t>Лимит остатка наличных денег в кассе устанавливается приказом субъекта учета.</w:t>
      </w:r>
    </w:p>
    <w:p w:rsidR="007E52E5" w:rsidRPr="009E5885" w:rsidRDefault="007E52E5" w:rsidP="009E5885">
      <w:pPr>
        <w:pStyle w:val="aa"/>
        <w:jc w:val="both"/>
        <w:rPr>
          <w:sz w:val="28"/>
          <w:szCs w:val="28"/>
        </w:rPr>
      </w:pPr>
      <w:r w:rsidRPr="009E5885">
        <w:rPr>
          <w:sz w:val="28"/>
          <w:szCs w:val="28"/>
        </w:rPr>
        <w:t xml:space="preserve">   3.1.6. Ответственность за сохранность денежных средств, находящихся в кассе, несет специалист Центра, отвечающий за ведение кассовой дисциплины.</w:t>
      </w:r>
    </w:p>
    <w:p w:rsidR="007E52E5" w:rsidRPr="009E5885" w:rsidRDefault="007E52E5" w:rsidP="009E5885">
      <w:pPr>
        <w:pStyle w:val="aa"/>
        <w:jc w:val="both"/>
        <w:rPr>
          <w:sz w:val="28"/>
          <w:szCs w:val="28"/>
        </w:rPr>
      </w:pPr>
      <w:r w:rsidRPr="009E5885">
        <w:rPr>
          <w:sz w:val="28"/>
          <w:szCs w:val="28"/>
        </w:rPr>
        <w:t xml:space="preserve">    3.1.7. Ежеквартально постоянно действующая инвентаризационная комиссия субъекта учета проводит инвентаризацию наличных денежных средств с полным полистным пересчетом денежной наличности.</w:t>
      </w:r>
    </w:p>
    <w:p w:rsidR="007E52E5" w:rsidRPr="009E5885" w:rsidRDefault="007E52E5" w:rsidP="009E5885">
      <w:pPr>
        <w:pStyle w:val="aa"/>
        <w:jc w:val="both"/>
        <w:rPr>
          <w:sz w:val="28"/>
          <w:szCs w:val="28"/>
        </w:rPr>
      </w:pPr>
      <w:r w:rsidRPr="009E5885">
        <w:rPr>
          <w:sz w:val="28"/>
          <w:szCs w:val="28"/>
        </w:rPr>
        <w:t xml:space="preserve">    3.1.8. Безналичное перечисление сумм заработной платы, пособий по временной нетрудоспособности и других выплат производится на счета, открытые банками работникам субъектов учета.</w:t>
      </w:r>
    </w:p>
    <w:p w:rsidR="007E52E5" w:rsidRPr="008961C0" w:rsidRDefault="007E52E5" w:rsidP="007E52E5">
      <w:pPr>
        <w:spacing w:before="120" w:after="0"/>
        <w:contextualSpacing/>
        <w:jc w:val="both"/>
        <w:rPr>
          <w:rFonts w:ascii="Times New Roman" w:eastAsia="Times New Roman" w:hAnsi="Times New Roman" w:cs="Times New Roman"/>
          <w:sz w:val="28"/>
          <w:szCs w:val="28"/>
          <w:lang w:eastAsia="ru-RU"/>
        </w:rPr>
      </w:pPr>
      <w:r w:rsidRPr="007E52E5">
        <w:rPr>
          <w:rFonts w:ascii="Times New Roman" w:eastAsia="Times New Roman" w:hAnsi="Times New Roman" w:cs="Times New Roman"/>
          <w:sz w:val="28"/>
          <w:szCs w:val="28"/>
          <w:lang w:eastAsia="ru-RU"/>
        </w:rPr>
        <w:lastRenderedPageBreak/>
        <w:t>При необходимости заработная плата, пособия по временной нетрудоспособности и другие выплаты могут выдаваться из кассы по расчетно-платежным, платежным ведомостям, при этом на титульном (заглавном) листе платежной ведомости делается разрешительная надпись о выдаче денег с подписями руководителя субъекта учета (уполномоченного им лица) и лица, ответственного за ведение учета и составление отчетности Центра (уполномоченного лица).</w:t>
      </w:r>
    </w:p>
    <w:p w:rsidR="008961C0" w:rsidRPr="008961C0" w:rsidRDefault="007E52E5" w:rsidP="008961C0">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3.1.9</w:t>
      </w:r>
      <w:r w:rsidR="004768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состав денежных документов включаются: </w:t>
      </w:r>
      <w:r w:rsidR="008961C0" w:rsidRPr="008961C0">
        <w:rPr>
          <w:rFonts w:ascii="Times New Roman" w:eastAsia="Times New Roman" w:hAnsi="Times New Roman" w:cs="Times New Roman"/>
          <w:sz w:val="28"/>
          <w:szCs w:val="28"/>
          <w:lang w:eastAsia="ru-RU"/>
        </w:rPr>
        <w:t>почтовые конверты с марками, отдельно приобретаемые</w:t>
      </w:r>
      <w:r>
        <w:rPr>
          <w:rFonts w:ascii="Times New Roman" w:eastAsia="Times New Roman" w:hAnsi="Times New Roman" w:cs="Times New Roman"/>
          <w:sz w:val="28"/>
          <w:szCs w:val="28"/>
          <w:lang w:eastAsia="ru-RU"/>
        </w:rPr>
        <w:t xml:space="preserve"> почтовые марки и другие денежные документы. Денежные документы принимаются в кассу и учитываются по фактической стоимости с учетом всех налогов.</w:t>
      </w:r>
    </w:p>
    <w:p w:rsidR="00FA4FE3" w:rsidRDefault="007E52E5" w:rsidP="00C558E8">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3.1.10</w:t>
      </w:r>
      <w:r w:rsidR="004768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558E8" w:rsidRPr="00C558E8">
        <w:rPr>
          <w:rFonts w:ascii="Times New Roman" w:eastAsia="Times New Roman" w:hAnsi="Times New Roman" w:cs="Times New Roman"/>
          <w:sz w:val="28"/>
          <w:szCs w:val="28"/>
          <w:lang w:eastAsia="ru-RU"/>
        </w:rPr>
        <w:t>Прием в кассу и выдача из кассы денежных документов оформляются приходными кассовыми ордерами и расходными кассовыми ордерами с оформлением на них записи «Фондовый», которые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 Учет операций с денежными документами ведется на отдельных листах кассовой книги с проставлением на них записи «Фондовый».</w:t>
      </w:r>
    </w:p>
    <w:p w:rsidR="009E5885" w:rsidRDefault="009E5885" w:rsidP="00C558E8">
      <w:pPr>
        <w:spacing w:before="120" w:after="0"/>
        <w:contextualSpacing/>
        <w:jc w:val="both"/>
        <w:rPr>
          <w:rFonts w:ascii="Times New Roman" w:eastAsia="Times New Roman" w:hAnsi="Times New Roman" w:cs="Times New Roman"/>
          <w:sz w:val="28"/>
          <w:szCs w:val="28"/>
          <w:lang w:eastAsia="ru-RU"/>
        </w:rPr>
      </w:pPr>
    </w:p>
    <w:p w:rsidR="00C558E8" w:rsidRPr="00C558E8" w:rsidRDefault="001F72A2" w:rsidP="00C558E8">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w:t>
      </w:r>
      <w:r w:rsidR="004768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558E8">
        <w:rPr>
          <w:rFonts w:ascii="Times New Roman" w:eastAsia="Times New Roman" w:hAnsi="Times New Roman" w:cs="Times New Roman"/>
          <w:sz w:val="28"/>
          <w:szCs w:val="28"/>
          <w:lang w:eastAsia="ru-RU"/>
        </w:rPr>
        <w:t>Учет финансовых вложений</w:t>
      </w:r>
    </w:p>
    <w:p w:rsidR="00C558E8" w:rsidRPr="00C558E8" w:rsidRDefault="00C558E8" w:rsidP="00C558E8">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3.2.1</w:t>
      </w:r>
      <w:r w:rsidR="004768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558E8">
        <w:rPr>
          <w:rFonts w:ascii="Times New Roman" w:eastAsia="Times New Roman" w:hAnsi="Times New Roman" w:cs="Times New Roman"/>
          <w:sz w:val="28"/>
          <w:szCs w:val="28"/>
          <w:lang w:eastAsia="ru-RU"/>
        </w:rPr>
        <w:t>Учет краткосрочных и долгосрочных финансовых вложений, иных финансовых активов, приобретенных (сформированных) осуществляется на основании решений комиссии по поступлению и выбытию активов, в которых указываются номера, даты, сроки, суммы, перечни наименований и иные реквизиты документов по приобретению финансовых вложений. В решении комиссии указываются документы, классифицирующие виды финансовых вложений в соответствии с нормативными правовыми актами.</w:t>
      </w:r>
    </w:p>
    <w:p w:rsidR="00C558E8" w:rsidRPr="00C558E8" w:rsidRDefault="00C558E8" w:rsidP="00C558E8">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558E8">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.2. </w:t>
      </w:r>
      <w:r w:rsidRPr="00C558E8">
        <w:rPr>
          <w:rFonts w:ascii="Times New Roman" w:eastAsia="Times New Roman" w:hAnsi="Times New Roman" w:cs="Times New Roman"/>
          <w:sz w:val="28"/>
          <w:szCs w:val="28"/>
          <w:lang w:eastAsia="ru-RU"/>
        </w:rPr>
        <w:t>Учет финансовых вложений, переданных в доверительное управление, отражается на счетах учета финансовых вложений.</w:t>
      </w:r>
    </w:p>
    <w:p w:rsidR="00C558E8" w:rsidRDefault="00C558E8" w:rsidP="00C558E8">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558E8">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.3. </w:t>
      </w:r>
      <w:r w:rsidRPr="00C558E8">
        <w:rPr>
          <w:rFonts w:ascii="Times New Roman" w:eastAsia="Times New Roman" w:hAnsi="Times New Roman" w:cs="Times New Roman"/>
          <w:sz w:val="28"/>
          <w:szCs w:val="28"/>
          <w:lang w:eastAsia="ru-RU"/>
        </w:rPr>
        <w:t xml:space="preserve">Финансовые вложения принимаются к учету по их первоначальной стоимости. Первоначальной стоимостью признается сумма фактических вложений в приобретение (формирование) финансовых вложений. Переоценка финансовых вложений оформляется решением комиссии по поступлению и выбытию активов на дату </w:t>
      </w:r>
      <w:r>
        <w:rPr>
          <w:rFonts w:ascii="Times New Roman" w:eastAsia="Times New Roman" w:hAnsi="Times New Roman" w:cs="Times New Roman"/>
          <w:sz w:val="28"/>
          <w:szCs w:val="28"/>
          <w:lang w:eastAsia="ru-RU"/>
        </w:rPr>
        <w:t xml:space="preserve">совершения операции, а также на </w:t>
      </w:r>
      <w:r w:rsidRPr="00C558E8">
        <w:rPr>
          <w:rFonts w:ascii="Times New Roman" w:eastAsia="Times New Roman" w:hAnsi="Times New Roman" w:cs="Times New Roman"/>
          <w:sz w:val="28"/>
          <w:szCs w:val="28"/>
          <w:lang w:eastAsia="ru-RU"/>
        </w:rPr>
        <w:t>отчетную дату составления бухгалтерской (финансовой) отчетности.</w:t>
      </w:r>
    </w:p>
    <w:p w:rsidR="0067211C" w:rsidRDefault="0067211C" w:rsidP="00C558E8">
      <w:pPr>
        <w:spacing w:before="120" w:after="0"/>
        <w:contextualSpacing/>
        <w:jc w:val="both"/>
        <w:rPr>
          <w:rFonts w:ascii="Times New Roman" w:eastAsia="Times New Roman" w:hAnsi="Times New Roman" w:cs="Times New Roman"/>
          <w:sz w:val="28"/>
          <w:szCs w:val="28"/>
          <w:lang w:eastAsia="ru-RU"/>
        </w:rPr>
      </w:pPr>
    </w:p>
    <w:p w:rsidR="009E5885" w:rsidRDefault="009E5885" w:rsidP="00C558E8">
      <w:pPr>
        <w:spacing w:before="120" w:after="0"/>
        <w:contextualSpacing/>
        <w:jc w:val="both"/>
        <w:rPr>
          <w:rFonts w:ascii="Times New Roman" w:eastAsia="Times New Roman" w:hAnsi="Times New Roman" w:cs="Times New Roman"/>
          <w:sz w:val="28"/>
          <w:szCs w:val="28"/>
          <w:lang w:eastAsia="ru-RU"/>
        </w:rPr>
      </w:pPr>
    </w:p>
    <w:p w:rsidR="009E5885" w:rsidRDefault="009E5885" w:rsidP="00C558E8">
      <w:pPr>
        <w:spacing w:before="120" w:after="0"/>
        <w:contextualSpacing/>
        <w:jc w:val="both"/>
        <w:rPr>
          <w:rFonts w:ascii="Times New Roman" w:eastAsia="Times New Roman" w:hAnsi="Times New Roman" w:cs="Times New Roman"/>
          <w:sz w:val="28"/>
          <w:szCs w:val="28"/>
          <w:lang w:eastAsia="ru-RU"/>
        </w:rPr>
      </w:pPr>
    </w:p>
    <w:p w:rsidR="0067211C" w:rsidRDefault="0067211C" w:rsidP="0067211C">
      <w:pPr>
        <w:spacing w:before="120" w:after="0"/>
        <w:contextualSpacing/>
        <w:jc w:val="center"/>
        <w:rPr>
          <w:rFonts w:ascii="Times New Roman" w:eastAsia="Times New Roman" w:hAnsi="Times New Roman" w:cs="Times New Roman"/>
          <w:b/>
          <w:sz w:val="28"/>
          <w:szCs w:val="28"/>
          <w:lang w:eastAsia="ru-RU"/>
        </w:rPr>
      </w:pPr>
      <w:r w:rsidRPr="0067211C">
        <w:rPr>
          <w:rFonts w:ascii="Times New Roman" w:eastAsia="Times New Roman" w:hAnsi="Times New Roman" w:cs="Times New Roman"/>
          <w:b/>
          <w:sz w:val="28"/>
          <w:szCs w:val="28"/>
          <w:lang w:eastAsia="ru-RU"/>
        </w:rPr>
        <w:lastRenderedPageBreak/>
        <w:t>4. Учет нефинансовых активов</w:t>
      </w:r>
    </w:p>
    <w:p w:rsidR="009E5885" w:rsidRPr="0067211C" w:rsidRDefault="009E5885" w:rsidP="0067211C">
      <w:pPr>
        <w:spacing w:before="120" w:after="0"/>
        <w:contextualSpacing/>
        <w:jc w:val="center"/>
        <w:rPr>
          <w:rFonts w:ascii="Times New Roman" w:eastAsia="Times New Roman" w:hAnsi="Times New Roman" w:cs="Times New Roman"/>
          <w:b/>
          <w:sz w:val="28"/>
          <w:szCs w:val="28"/>
          <w:lang w:eastAsia="ru-RU"/>
        </w:rPr>
      </w:pP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211C">
        <w:rPr>
          <w:rFonts w:ascii="Times New Roman" w:eastAsia="Times New Roman" w:hAnsi="Times New Roman" w:cs="Times New Roman"/>
          <w:sz w:val="28"/>
          <w:szCs w:val="28"/>
          <w:lang w:eastAsia="ru-RU"/>
        </w:rPr>
        <w:t>4.1. Основные средства</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211C">
        <w:rPr>
          <w:rFonts w:ascii="Times New Roman" w:eastAsia="Times New Roman" w:hAnsi="Times New Roman" w:cs="Times New Roman"/>
          <w:sz w:val="28"/>
          <w:szCs w:val="28"/>
          <w:lang w:eastAsia="ru-RU"/>
        </w:rPr>
        <w:t>4.1.1. Объекты нефинансовых активов принимаются к учету по их первоначальной стоимости.</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211C">
        <w:rPr>
          <w:rFonts w:ascii="Times New Roman" w:eastAsia="Times New Roman" w:hAnsi="Times New Roman" w:cs="Times New Roman"/>
          <w:sz w:val="28"/>
          <w:szCs w:val="28"/>
          <w:lang w:eastAsia="ru-RU"/>
        </w:rPr>
        <w:t>Первоначальной стоимостью признается сумма фактических вложений в приобретение, сооружение, изготовление объектов с учетом сумм налога на добавленную стоимость кроме приобретения, сооружения, изготовления объектов в рамках деятельности, облагаемой НДС. Вложениями на приобретение, сооружение, изготовление являются суммы, уплаченные в соответствии с договором поставщику, регистрационные сборы, государственные, таможенные пошлины, затраты по доставке объектов нефинансовых активов, расходы по изготовлению, иные затраты, непосредственно связанные с приобретением, сооружением изготовлением объектов нефинансовых активов.</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211C">
        <w:rPr>
          <w:rFonts w:ascii="Times New Roman" w:eastAsia="Times New Roman" w:hAnsi="Times New Roman" w:cs="Times New Roman"/>
          <w:sz w:val="28"/>
          <w:szCs w:val="28"/>
          <w:lang w:eastAsia="ru-RU"/>
        </w:rPr>
        <w:t>В случае, если фактические затраты связаны с приобретением (строительством) нескольких объектов основных средств, распределение таких затрат по объектам производится пропорционально их стоимости (сметной или договорной).</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211C">
        <w:rPr>
          <w:rFonts w:ascii="Times New Roman" w:eastAsia="Times New Roman" w:hAnsi="Times New Roman" w:cs="Times New Roman"/>
          <w:sz w:val="28"/>
          <w:szCs w:val="28"/>
          <w:lang w:eastAsia="ru-RU"/>
        </w:rPr>
        <w:t>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w:t>
      </w:r>
      <w:r>
        <w:rPr>
          <w:rFonts w:ascii="Times New Roman" w:eastAsia="Times New Roman" w:hAnsi="Times New Roman" w:cs="Times New Roman"/>
          <w:sz w:val="28"/>
          <w:szCs w:val="28"/>
          <w:lang w:eastAsia="ru-RU"/>
        </w:rPr>
        <w:t xml:space="preserve">яется по справедливой стоимости - </w:t>
      </w:r>
      <w:r w:rsidRPr="0067211C">
        <w:rPr>
          <w:rFonts w:ascii="Times New Roman" w:eastAsia="Times New Roman" w:hAnsi="Times New Roman" w:cs="Times New Roman"/>
          <w:sz w:val="28"/>
          <w:szCs w:val="28"/>
          <w:lang w:eastAsia="ru-RU"/>
        </w:rPr>
        <w:t>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211C">
        <w:rPr>
          <w:rFonts w:ascii="Times New Roman" w:eastAsia="Times New Roman" w:hAnsi="Times New Roman" w:cs="Times New Roman"/>
          <w:sz w:val="28"/>
          <w:szCs w:val="28"/>
          <w:lang w:eastAsia="ru-RU"/>
        </w:rPr>
        <w:t>Справедливая стоимость для различных видов активов и обязательств определяется методом рыночных цен.</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211C">
        <w:rPr>
          <w:rFonts w:ascii="Times New Roman" w:eastAsia="Times New Roman" w:hAnsi="Times New Roman" w:cs="Times New Roman"/>
          <w:sz w:val="28"/>
          <w:szCs w:val="28"/>
          <w:lang w:eastAsia="ru-RU"/>
        </w:rPr>
        <w:t>Данные о рыночной цене должны быть подтверждены документально: справками (другими подтверждающими документами) Росстата; прайс-листами заводов-изготовителей; справками (другими подтверждающими документами) оценщиков; информацией, размещенной в СМИ, и т.д.</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w:t>
      </w:r>
      <w:r w:rsidRPr="0067211C">
        <w:rPr>
          <w:rFonts w:ascii="Times New Roman" w:eastAsia="Times New Roman" w:hAnsi="Times New Roman" w:cs="Times New Roman"/>
          <w:sz w:val="28"/>
          <w:szCs w:val="28"/>
          <w:lang w:eastAsia="ru-RU"/>
        </w:rPr>
        <w:t>2. Определение сроков полезного использования нефинансовых активов при отсутствии информации в законодательстве РФ и в документах производителя, рассмотрение вопроса об отнесении данных объектов в состав основных средств и материальных запасов осуществляется комиссией по поступлению и выбытию активов.</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w:t>
      </w:r>
      <w:r w:rsidRPr="006721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47683A">
        <w:rPr>
          <w:rFonts w:ascii="Times New Roman" w:eastAsia="Times New Roman" w:hAnsi="Times New Roman" w:cs="Times New Roman"/>
          <w:sz w:val="28"/>
          <w:szCs w:val="28"/>
          <w:lang w:eastAsia="ru-RU"/>
        </w:rPr>
        <w:t>.</w:t>
      </w:r>
      <w:r w:rsidRPr="0067211C">
        <w:rPr>
          <w:rFonts w:ascii="Times New Roman" w:eastAsia="Times New Roman" w:hAnsi="Times New Roman" w:cs="Times New Roman"/>
          <w:sz w:val="28"/>
          <w:szCs w:val="28"/>
          <w:lang w:eastAsia="ru-RU"/>
        </w:rPr>
        <w:t xml:space="preserve"> Амортизация по всем основным средствам начисляется линейным методом. В ситуации, когда для полученного основного средс</w:t>
      </w:r>
      <w:r>
        <w:rPr>
          <w:rFonts w:ascii="Times New Roman" w:eastAsia="Times New Roman" w:hAnsi="Times New Roman" w:cs="Times New Roman"/>
          <w:sz w:val="28"/>
          <w:szCs w:val="28"/>
          <w:lang w:eastAsia="ru-RU"/>
        </w:rPr>
        <w:t xml:space="preserve">тва </w:t>
      </w:r>
      <w:r>
        <w:rPr>
          <w:rFonts w:ascii="Times New Roman" w:eastAsia="Times New Roman" w:hAnsi="Times New Roman" w:cs="Times New Roman"/>
          <w:sz w:val="28"/>
          <w:szCs w:val="28"/>
          <w:lang w:eastAsia="ru-RU"/>
        </w:rPr>
        <w:lastRenderedPageBreak/>
        <w:t>нормативный срок полезного</w:t>
      </w:r>
      <w:r w:rsidRPr="0067211C">
        <w:rPr>
          <w:rFonts w:ascii="Times New Roman" w:eastAsia="Times New Roman" w:hAnsi="Times New Roman" w:cs="Times New Roman"/>
          <w:sz w:val="28"/>
          <w:szCs w:val="28"/>
          <w:lang w:eastAsia="ru-RU"/>
        </w:rPr>
        <w:t xml:space="preserve">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w:t>
      </w:r>
      <w:r>
        <w:rPr>
          <w:rFonts w:ascii="Times New Roman" w:eastAsia="Times New Roman" w:hAnsi="Times New Roman" w:cs="Times New Roman"/>
          <w:sz w:val="28"/>
          <w:szCs w:val="28"/>
          <w:lang w:eastAsia="ru-RU"/>
        </w:rPr>
        <w:t>1</w:t>
      </w:r>
      <w:r w:rsidRPr="0067211C">
        <w:rPr>
          <w:rFonts w:ascii="Times New Roman" w:eastAsia="Times New Roman" w:hAnsi="Times New Roman" w:cs="Times New Roman"/>
          <w:sz w:val="28"/>
          <w:szCs w:val="28"/>
          <w:lang w:eastAsia="ru-RU"/>
        </w:rPr>
        <w:t>00 % в месяце, следующем за месяцем принятия основного средства к учету.</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211C">
        <w:rPr>
          <w:rFonts w:ascii="Times New Roman" w:eastAsia="Times New Roman" w:hAnsi="Times New Roman" w:cs="Times New Roman"/>
          <w:sz w:val="28"/>
          <w:szCs w:val="28"/>
          <w:lang w:eastAsia="ru-RU"/>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211C">
        <w:rPr>
          <w:rFonts w:ascii="Times New Roman" w:eastAsia="Times New Roman" w:hAnsi="Times New Roman" w:cs="Times New Roman"/>
          <w:sz w:val="28"/>
          <w:szCs w:val="28"/>
          <w:lang w:eastAsia="ru-RU"/>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w:t>
      </w:r>
      <w:r>
        <w:rPr>
          <w:rFonts w:ascii="Times New Roman" w:eastAsia="Times New Roman" w:hAnsi="Times New Roman" w:cs="Times New Roman"/>
          <w:sz w:val="28"/>
          <w:szCs w:val="28"/>
          <w:lang w:eastAsia="ru-RU"/>
        </w:rPr>
        <w:t>пользования, установленного с уч</w:t>
      </w:r>
      <w:r w:rsidRPr="0067211C">
        <w:rPr>
          <w:rFonts w:ascii="Times New Roman" w:eastAsia="Times New Roman" w:hAnsi="Times New Roman" w:cs="Times New Roman"/>
          <w:sz w:val="28"/>
          <w:szCs w:val="28"/>
          <w:lang w:eastAsia="ru-RU"/>
        </w:rPr>
        <w:t>етом срока фактической эксплуатации поступившего объекта.</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w:t>
      </w:r>
      <w:r w:rsidRPr="006721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47683A">
        <w:rPr>
          <w:rFonts w:ascii="Times New Roman" w:eastAsia="Times New Roman" w:hAnsi="Times New Roman" w:cs="Times New Roman"/>
          <w:sz w:val="28"/>
          <w:szCs w:val="28"/>
          <w:lang w:eastAsia="ru-RU"/>
        </w:rPr>
        <w:t>.</w:t>
      </w:r>
      <w:r w:rsidRPr="0067211C">
        <w:rPr>
          <w:rFonts w:ascii="Times New Roman" w:eastAsia="Times New Roman" w:hAnsi="Times New Roman" w:cs="Times New Roman"/>
          <w:sz w:val="28"/>
          <w:szCs w:val="28"/>
          <w:lang w:eastAsia="ru-RU"/>
        </w:rPr>
        <w:t xml:space="preserve"> Объекты основных средств стоимостью менее 10 000 рублей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4.1.5</w:t>
      </w:r>
      <w:r w:rsidR="0047683A">
        <w:rPr>
          <w:rFonts w:ascii="Times New Roman" w:eastAsia="Times New Roman" w:hAnsi="Times New Roman" w:cs="Times New Roman"/>
          <w:sz w:val="28"/>
          <w:szCs w:val="28"/>
          <w:lang w:eastAsia="ru-RU"/>
        </w:rPr>
        <w:t>.</w:t>
      </w:r>
      <w:r w:rsidRPr="0067211C">
        <w:rPr>
          <w:rFonts w:ascii="Times New Roman" w:eastAsia="Times New Roman" w:hAnsi="Times New Roman" w:cs="Times New Roman"/>
          <w:sz w:val="28"/>
          <w:szCs w:val="28"/>
          <w:lang w:eastAsia="ru-RU"/>
        </w:rPr>
        <w:t xml:space="preserve">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211C">
        <w:rPr>
          <w:rFonts w:ascii="Times New Roman" w:eastAsia="Times New Roman" w:hAnsi="Times New Roman" w:cs="Times New Roman"/>
          <w:sz w:val="28"/>
          <w:szCs w:val="28"/>
          <w:lang w:eastAsia="ru-RU"/>
        </w:rPr>
        <w:t>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 1.</w:t>
      </w:r>
    </w:p>
    <w:p w:rsidR="00C558E8"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211C">
        <w:rPr>
          <w:rFonts w:ascii="Times New Roman" w:eastAsia="Times New Roman" w:hAnsi="Times New Roman" w:cs="Times New Roman"/>
          <w:sz w:val="28"/>
          <w:szCs w:val="28"/>
          <w:lang w:eastAsia="ru-RU"/>
        </w:rPr>
        <w:t>4.1.6. Стоимость структурной части объекта основных средств считается значительной, если она составляет не менее 50 % его общей стоимости и определяется решением комиссии по поступлению и выбытию активов.</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4.1.7</w:t>
      </w:r>
      <w:r w:rsidR="0047683A">
        <w:rPr>
          <w:rFonts w:ascii="Times New Roman" w:eastAsia="Times New Roman" w:hAnsi="Times New Roman" w:cs="Times New Roman"/>
          <w:sz w:val="28"/>
          <w:szCs w:val="28"/>
          <w:lang w:eastAsia="ru-RU"/>
        </w:rPr>
        <w:t>.</w:t>
      </w:r>
      <w:r w:rsidRPr="0067211C">
        <w:rPr>
          <w:rFonts w:ascii="Times New Roman" w:eastAsia="Times New Roman" w:hAnsi="Times New Roman" w:cs="Times New Roman"/>
          <w:sz w:val="28"/>
          <w:szCs w:val="28"/>
          <w:lang w:eastAsia="ru-RU"/>
        </w:rPr>
        <w:t xml:space="preserve"> Отдельными инвентарными объектами являются:</w:t>
      </w:r>
    </w:p>
    <w:p w:rsid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 xml:space="preserve">локальная вычислительная сеть; </w:t>
      </w:r>
    </w:p>
    <w:p w:rsid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 xml:space="preserve">система видеонаблюдения;  </w:t>
      </w:r>
    </w:p>
    <w:p w:rsid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система кондиционирования;</w:t>
      </w:r>
    </w:p>
    <w:p w:rsid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 xml:space="preserve">система пожарной сигнализации; </w:t>
      </w:r>
    </w:p>
    <w:p w:rsid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 xml:space="preserve">приборы (аппаратура) пожарной сигнализации; </w:t>
      </w:r>
    </w:p>
    <w:p w:rsid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 xml:space="preserve">система охранной сигнализации; </w:t>
      </w:r>
    </w:p>
    <w:p w:rsid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 xml:space="preserve">приборы (аппаратура) охранной сигнализации; </w:t>
      </w:r>
    </w:p>
    <w:p w:rsid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 xml:space="preserve">система оповещения; </w:t>
      </w:r>
    </w:p>
    <w:p w:rsid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 xml:space="preserve">система доступа в здание; </w:t>
      </w:r>
    </w:p>
    <w:p w:rsid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lastRenderedPageBreak/>
        <w:t xml:space="preserve">другие системы, которые устанавливаются в эксплуатируемые здания; принтеры; </w:t>
      </w:r>
    </w:p>
    <w:p w:rsid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 xml:space="preserve">сканеры; </w:t>
      </w:r>
    </w:p>
    <w:p w:rsid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 xml:space="preserve">мониторы; </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системные блоки.</w:t>
      </w:r>
    </w:p>
    <w:p w:rsidR="0067211C" w:rsidRPr="0067211C" w:rsidRDefault="006B1902"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4.1.8. Каждому</w:t>
      </w:r>
      <w:r w:rsidR="0067211C" w:rsidRPr="0067211C">
        <w:rPr>
          <w:rFonts w:ascii="Times New Roman" w:eastAsia="Times New Roman" w:hAnsi="Times New Roman" w:cs="Times New Roman"/>
          <w:sz w:val="28"/>
          <w:szCs w:val="28"/>
          <w:lang w:eastAsia="ru-RU"/>
        </w:rPr>
        <w:tab/>
        <w:t>инвентарному</w:t>
      </w:r>
      <w:r w:rsidR="0067211C" w:rsidRPr="0067211C">
        <w:rPr>
          <w:rFonts w:ascii="Times New Roman" w:eastAsia="Times New Roman" w:hAnsi="Times New Roman" w:cs="Times New Roman"/>
          <w:sz w:val="28"/>
          <w:szCs w:val="28"/>
          <w:lang w:eastAsia="ru-RU"/>
        </w:rPr>
        <w:tab/>
        <w:t xml:space="preserve">объекту </w:t>
      </w:r>
      <w:r w:rsidR="0067211C" w:rsidRPr="0067211C">
        <w:rPr>
          <w:rFonts w:ascii="Times New Roman" w:eastAsia="Times New Roman" w:hAnsi="Times New Roman" w:cs="Times New Roman"/>
          <w:sz w:val="28"/>
          <w:szCs w:val="28"/>
          <w:lang w:eastAsia="ru-RU"/>
        </w:rPr>
        <w:tab/>
        <w:t>основных</w:t>
      </w:r>
      <w:r w:rsidR="0067211C" w:rsidRPr="0067211C">
        <w:rPr>
          <w:rFonts w:ascii="Times New Roman" w:eastAsia="Times New Roman" w:hAnsi="Times New Roman" w:cs="Times New Roman"/>
          <w:sz w:val="28"/>
          <w:szCs w:val="28"/>
          <w:lang w:eastAsia="ru-RU"/>
        </w:rPr>
        <w:tab/>
        <w:t xml:space="preserve">средств (приобретенному) присваивается инвентарный номер, </w:t>
      </w:r>
      <w:r w:rsidR="0067211C">
        <w:rPr>
          <w:rFonts w:ascii="Times New Roman" w:eastAsia="Times New Roman" w:hAnsi="Times New Roman" w:cs="Times New Roman"/>
          <w:sz w:val="28"/>
          <w:szCs w:val="28"/>
          <w:lang w:eastAsia="ru-RU"/>
        </w:rPr>
        <w:t>структура которого состоит из 1</w:t>
      </w:r>
      <w:r>
        <w:rPr>
          <w:rFonts w:ascii="Times New Roman" w:eastAsia="Times New Roman" w:hAnsi="Times New Roman" w:cs="Times New Roman"/>
          <w:sz w:val="28"/>
          <w:szCs w:val="28"/>
          <w:lang w:eastAsia="ru-RU"/>
        </w:rPr>
        <w:t>0</w:t>
      </w:r>
      <w:r w:rsidR="0067211C" w:rsidRPr="0067211C">
        <w:rPr>
          <w:rFonts w:ascii="Times New Roman" w:eastAsia="Times New Roman" w:hAnsi="Times New Roman" w:cs="Times New Roman"/>
          <w:sz w:val="28"/>
          <w:szCs w:val="28"/>
          <w:lang w:eastAsia="ru-RU"/>
        </w:rPr>
        <w:t xml:space="preserve"> знаков:</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7211C">
        <w:rPr>
          <w:rFonts w:ascii="Times New Roman" w:eastAsia="Times New Roman" w:hAnsi="Times New Roman" w:cs="Times New Roman"/>
          <w:sz w:val="28"/>
          <w:szCs w:val="28"/>
          <w:lang w:eastAsia="ru-RU"/>
        </w:rPr>
        <w:t>-й знак — код вида финансового обеспечения;</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B1902">
        <w:rPr>
          <w:rFonts w:ascii="Times New Roman" w:eastAsia="Times New Roman" w:hAnsi="Times New Roman" w:cs="Times New Roman"/>
          <w:sz w:val="28"/>
          <w:szCs w:val="28"/>
          <w:lang w:eastAsia="ru-RU"/>
        </w:rPr>
        <w:t>5</w:t>
      </w:r>
      <w:r w:rsidRPr="0067211C">
        <w:rPr>
          <w:rFonts w:ascii="Times New Roman" w:eastAsia="Times New Roman" w:hAnsi="Times New Roman" w:cs="Times New Roman"/>
          <w:sz w:val="28"/>
          <w:szCs w:val="28"/>
          <w:lang w:eastAsia="ru-RU"/>
        </w:rPr>
        <w:t>-й зн</w:t>
      </w:r>
      <w:r w:rsidR="006B1902">
        <w:rPr>
          <w:rFonts w:ascii="Times New Roman" w:eastAsia="Times New Roman" w:hAnsi="Times New Roman" w:cs="Times New Roman"/>
          <w:sz w:val="28"/>
          <w:szCs w:val="28"/>
          <w:lang w:eastAsia="ru-RU"/>
        </w:rPr>
        <w:t xml:space="preserve">аки — </w:t>
      </w:r>
      <w:r w:rsidR="006B1902" w:rsidRPr="006B1902">
        <w:rPr>
          <w:rFonts w:ascii="Times New Roman" w:eastAsia="Times New Roman" w:hAnsi="Times New Roman" w:cs="Times New Roman"/>
          <w:sz w:val="28"/>
          <w:szCs w:val="28"/>
          <w:lang w:eastAsia="ru-RU"/>
        </w:rPr>
        <w:t>год принятия объекта к учету;</w:t>
      </w:r>
    </w:p>
    <w:p w:rsidR="006B1902" w:rsidRDefault="006B1902"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67211C" w:rsidRPr="0067211C">
        <w:rPr>
          <w:rFonts w:ascii="Times New Roman" w:eastAsia="Times New Roman" w:hAnsi="Times New Roman" w:cs="Times New Roman"/>
          <w:sz w:val="28"/>
          <w:szCs w:val="28"/>
          <w:lang w:eastAsia="ru-RU"/>
        </w:rPr>
        <w:t>-й знаки — поряд</w:t>
      </w:r>
      <w:r>
        <w:rPr>
          <w:rFonts w:ascii="Times New Roman" w:eastAsia="Times New Roman" w:hAnsi="Times New Roman" w:cs="Times New Roman"/>
          <w:sz w:val="28"/>
          <w:szCs w:val="28"/>
          <w:lang w:eastAsia="ru-RU"/>
        </w:rPr>
        <w:t>ковый номер объекта в группе (00001-</w:t>
      </w:r>
      <w:r w:rsidR="0067211C" w:rsidRPr="0067211C">
        <w:rPr>
          <w:rFonts w:ascii="Times New Roman" w:eastAsia="Times New Roman" w:hAnsi="Times New Roman" w:cs="Times New Roman"/>
          <w:sz w:val="28"/>
          <w:szCs w:val="28"/>
          <w:lang w:eastAsia="ru-RU"/>
        </w:rPr>
        <w:t xml:space="preserve">99999). </w:t>
      </w:r>
    </w:p>
    <w:p w:rsidR="0067211C" w:rsidRPr="0067211C" w:rsidRDefault="006B1902"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4.1.9. 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нанесения на объект учета краской, маркером, штрих-кодом или иным способом, обеспечивающим сохранность маркировки, штрих-кода.</w:t>
      </w:r>
    </w:p>
    <w:p w:rsidR="0067211C" w:rsidRPr="0067211C" w:rsidRDefault="006B1902"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0067211C" w:rsidRPr="0067211C">
        <w:rPr>
          <w:rFonts w:ascii="Times New Roman" w:eastAsia="Times New Roman" w:hAnsi="Times New Roman" w:cs="Times New Roman"/>
          <w:sz w:val="28"/>
          <w:szCs w:val="28"/>
          <w:lang w:eastAsia="ru-RU"/>
        </w:rPr>
        <w:t xml:space="preserve">случае если объект является сложным (комплексом </w:t>
      </w:r>
      <w:proofErr w:type="spellStart"/>
      <w:r w:rsidR="0067211C" w:rsidRPr="0067211C">
        <w:rPr>
          <w:rFonts w:ascii="Times New Roman" w:eastAsia="Times New Roman" w:hAnsi="Times New Roman" w:cs="Times New Roman"/>
          <w:sz w:val="28"/>
          <w:szCs w:val="28"/>
          <w:lang w:eastAsia="ru-RU"/>
        </w:rPr>
        <w:t>конструктивносочлененных</w:t>
      </w:r>
      <w:proofErr w:type="spellEnd"/>
      <w:r w:rsidR="0067211C" w:rsidRPr="0067211C">
        <w:rPr>
          <w:rFonts w:ascii="Times New Roman" w:eastAsia="Times New Roman" w:hAnsi="Times New Roman" w:cs="Times New Roman"/>
          <w:sz w:val="28"/>
          <w:szCs w:val="28"/>
          <w:lang w:eastAsia="ru-RU"/>
        </w:rPr>
        <w:t xml:space="preserve"> предметов), инвентарный номер обозначается на каждом составляющем элементе тем же способом, что и на сложном объекте.</w:t>
      </w:r>
    </w:p>
    <w:p w:rsidR="0067211C" w:rsidRPr="0067211C" w:rsidRDefault="0060467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4.1.10</w:t>
      </w:r>
      <w:r w:rsidR="0047683A">
        <w:rPr>
          <w:rFonts w:ascii="Times New Roman" w:eastAsia="Times New Roman" w:hAnsi="Times New Roman" w:cs="Times New Roman"/>
          <w:sz w:val="28"/>
          <w:szCs w:val="28"/>
          <w:lang w:eastAsia="ru-RU"/>
        </w:rPr>
        <w:t>.</w:t>
      </w:r>
      <w:r w:rsidR="0067211C" w:rsidRPr="0067211C">
        <w:rPr>
          <w:rFonts w:ascii="Times New Roman" w:eastAsia="Times New Roman" w:hAnsi="Times New Roman" w:cs="Times New Roman"/>
          <w:sz w:val="28"/>
          <w:szCs w:val="28"/>
          <w:lang w:eastAsia="ru-RU"/>
        </w:rPr>
        <w:t xml:space="preserve">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67211C" w:rsidRPr="0067211C" w:rsidRDefault="0060467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4.1.11</w:t>
      </w:r>
      <w:r w:rsidR="004768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w:t>
      </w:r>
    </w:p>
    <w:p w:rsidR="0067211C" w:rsidRPr="0067211C" w:rsidRDefault="0060467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1.12</w:t>
      </w:r>
      <w:r w:rsidR="0047683A">
        <w:rPr>
          <w:rFonts w:ascii="Times New Roman" w:eastAsia="Times New Roman" w:hAnsi="Times New Roman" w:cs="Times New Roman"/>
          <w:sz w:val="28"/>
          <w:szCs w:val="28"/>
          <w:lang w:eastAsia="ru-RU"/>
        </w:rPr>
        <w:t>.</w:t>
      </w:r>
      <w:r w:rsidR="0067211C" w:rsidRPr="0067211C">
        <w:rPr>
          <w:rFonts w:ascii="Times New Roman" w:eastAsia="Times New Roman" w:hAnsi="Times New Roman" w:cs="Times New Roman"/>
          <w:sz w:val="28"/>
          <w:szCs w:val="28"/>
          <w:lang w:eastAsia="ru-RU"/>
        </w:rPr>
        <w:t xml:space="preserve"> 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rsidR="0067211C" w:rsidRPr="0067211C" w:rsidRDefault="0060467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4.1.13</w:t>
      </w:r>
      <w:r w:rsidR="0047683A">
        <w:rPr>
          <w:rFonts w:ascii="Times New Roman" w:eastAsia="Times New Roman" w:hAnsi="Times New Roman" w:cs="Times New Roman"/>
          <w:sz w:val="28"/>
          <w:szCs w:val="28"/>
          <w:lang w:eastAsia="ru-RU"/>
        </w:rPr>
        <w:t>.</w:t>
      </w:r>
      <w:r w:rsidR="0067211C" w:rsidRPr="0067211C">
        <w:rPr>
          <w:rFonts w:ascii="Times New Roman" w:eastAsia="Times New Roman" w:hAnsi="Times New Roman" w:cs="Times New Roman"/>
          <w:sz w:val="28"/>
          <w:szCs w:val="28"/>
          <w:lang w:eastAsia="ru-RU"/>
        </w:rPr>
        <w:t xml:space="preserve"> 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rsidR="0067211C" w:rsidRPr="0067211C" w:rsidRDefault="0060467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7211C" w:rsidRPr="0067211C">
        <w:rPr>
          <w:rFonts w:ascii="Times New Roman" w:eastAsia="Times New Roman" w:hAnsi="Times New Roman" w:cs="Times New Roman"/>
          <w:sz w:val="28"/>
          <w:szCs w:val="28"/>
          <w:lang w:eastAsia="ru-RU"/>
        </w:rPr>
        <w:t>Затраты по замене отдельных составных частей объекта основных средств, имеющих с</w:t>
      </w:r>
      <w:r>
        <w:rPr>
          <w:rFonts w:ascii="Times New Roman" w:eastAsia="Times New Roman" w:hAnsi="Times New Roman" w:cs="Times New Roman"/>
          <w:sz w:val="28"/>
          <w:szCs w:val="28"/>
          <w:lang w:eastAsia="ru-RU"/>
        </w:rPr>
        <w:t>ущественную стоимость более 50%</w:t>
      </w:r>
      <w:r w:rsidR="0067211C" w:rsidRPr="0067211C">
        <w:rPr>
          <w:rFonts w:ascii="Times New Roman" w:eastAsia="Times New Roman" w:hAnsi="Times New Roman" w:cs="Times New Roman"/>
          <w:sz w:val="28"/>
          <w:szCs w:val="28"/>
          <w:lang w:eastAsia="ru-RU"/>
        </w:rPr>
        <w:t xml:space="preserve"> балансовой стоимости, в том числе при капитальном ремонте, включаются в момент их возникновения в стоимость объекта по решению комиссии по поступлению и выбытию активов.</w:t>
      </w:r>
    </w:p>
    <w:p w:rsidR="0067211C" w:rsidRPr="0067211C" w:rsidRDefault="0060467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Одновременно балансовая стоимость этого объекта уменьшается на стоимость выбывающих (заменяемых) частей. Стоимостная оценка выбывающих частей должна быть документально подтверждена. Если определить остаточную стоимость замененной части невозможно, эта величина может быть эквивалентна затратам на ее замену.</w:t>
      </w:r>
    </w:p>
    <w:p w:rsidR="0060467C" w:rsidRDefault="0060467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 xml:space="preserve">Данное правило применяется к следующим группам основных средств: машины и оборудование; </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транспортные средства.</w:t>
      </w:r>
    </w:p>
    <w:p w:rsidR="0060467C" w:rsidRDefault="0060467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 xml:space="preserve">Существенные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 машины и оборудование; </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транспортные средства.</w:t>
      </w:r>
    </w:p>
    <w:p w:rsidR="0067211C" w:rsidRPr="0067211C" w:rsidRDefault="0060467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Существенность стоимости определяется комиссией по поступлению и выбытию активов.</w:t>
      </w:r>
    </w:p>
    <w:p w:rsidR="0067211C" w:rsidRPr="0067211C" w:rsidRDefault="0060467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4.1.14</w:t>
      </w:r>
      <w:r w:rsidR="0047683A">
        <w:rPr>
          <w:rFonts w:ascii="Times New Roman" w:eastAsia="Times New Roman" w:hAnsi="Times New Roman" w:cs="Times New Roman"/>
          <w:sz w:val="28"/>
          <w:szCs w:val="28"/>
          <w:lang w:eastAsia="ru-RU"/>
        </w:rPr>
        <w:t>.</w:t>
      </w:r>
      <w:r w:rsidR="0067211C" w:rsidRPr="0067211C">
        <w:rPr>
          <w:rFonts w:ascii="Times New Roman" w:eastAsia="Times New Roman" w:hAnsi="Times New Roman" w:cs="Times New Roman"/>
          <w:sz w:val="28"/>
          <w:szCs w:val="28"/>
          <w:lang w:eastAsia="ru-RU"/>
        </w:rPr>
        <w:t xml:space="preserve">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67211C" w:rsidRPr="0067211C">
        <w:rPr>
          <w:rFonts w:ascii="Times New Roman" w:eastAsia="Times New Roman" w:hAnsi="Times New Roman" w:cs="Times New Roman"/>
          <w:sz w:val="28"/>
          <w:szCs w:val="28"/>
          <w:lang w:eastAsia="ru-RU"/>
        </w:rPr>
        <w:t>разукомплектации</w:t>
      </w:r>
      <w:proofErr w:type="spellEnd"/>
      <w:r w:rsidR="0067211C" w:rsidRPr="0067211C">
        <w:rPr>
          <w:rFonts w:ascii="Times New Roman" w:eastAsia="Times New Roman" w:hAnsi="Times New Roman" w:cs="Times New Roman"/>
          <w:sz w:val="28"/>
          <w:szCs w:val="28"/>
          <w:lang w:eastAsia="ru-RU"/>
        </w:rPr>
        <w:t>), увеличивается на сумму сформированных капитальных вложений в этот объект по решению комиссии по поступлению и выбытию активов.</w:t>
      </w:r>
    </w:p>
    <w:p w:rsidR="0067211C" w:rsidRPr="0067211C" w:rsidRDefault="0060467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4.1.15</w:t>
      </w:r>
      <w:r w:rsidR="004768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Стоимость основного средства изменяется в случае проведения переоценки этого основного средства и отражения ее результатов в учете.</w:t>
      </w:r>
    </w:p>
    <w:p w:rsidR="0060467C" w:rsidRDefault="0060467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4.1.16</w:t>
      </w:r>
      <w:r w:rsidR="004768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 xml:space="preserve">Переоценка основных средств проводится: </w:t>
      </w:r>
    </w:p>
    <w:p w:rsidR="0060467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 xml:space="preserve">по решению Правительства РФ; </w:t>
      </w:r>
    </w:p>
    <w:p w:rsidR="0067211C" w:rsidRPr="0067211C" w:rsidRDefault="0067211C" w:rsidP="0067211C">
      <w:pPr>
        <w:spacing w:before="120" w:after="0"/>
        <w:contextualSpacing/>
        <w:jc w:val="both"/>
        <w:rPr>
          <w:rFonts w:ascii="Times New Roman" w:eastAsia="Times New Roman" w:hAnsi="Times New Roman" w:cs="Times New Roman"/>
          <w:sz w:val="28"/>
          <w:szCs w:val="28"/>
          <w:lang w:eastAsia="ru-RU"/>
        </w:rPr>
      </w:pPr>
      <w:r w:rsidRPr="0067211C">
        <w:rPr>
          <w:rFonts w:ascii="Times New Roman" w:eastAsia="Times New Roman" w:hAnsi="Times New Roman" w:cs="Times New Roman"/>
          <w:sz w:val="28"/>
          <w:szCs w:val="28"/>
          <w:lang w:eastAsia="ru-RU"/>
        </w:rPr>
        <w:t>в случае отчуждения активов не в пользу организаций госсектора.</w:t>
      </w:r>
    </w:p>
    <w:p w:rsidR="0067211C" w:rsidRPr="0067211C" w:rsidRDefault="0060467C"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4.1.17</w:t>
      </w:r>
      <w:r w:rsidR="0047683A">
        <w:rPr>
          <w:rFonts w:ascii="Times New Roman" w:eastAsia="Times New Roman" w:hAnsi="Times New Roman" w:cs="Times New Roman"/>
          <w:sz w:val="28"/>
          <w:szCs w:val="28"/>
          <w:lang w:eastAsia="ru-RU"/>
        </w:rPr>
        <w:t>.</w:t>
      </w:r>
      <w:r w:rsidR="0067211C" w:rsidRPr="0067211C">
        <w:rPr>
          <w:rFonts w:ascii="Times New Roman" w:eastAsia="Times New Roman" w:hAnsi="Times New Roman" w:cs="Times New Roman"/>
          <w:sz w:val="28"/>
          <w:szCs w:val="28"/>
          <w:lang w:eastAsia="ru-RU"/>
        </w:rPr>
        <w:t xml:space="preserve"> При отражении результатов переоценки производится пересчет накопленной амортизации пропорционально изменению первоначальной </w:t>
      </w:r>
      <w:r w:rsidR="0067211C" w:rsidRPr="0067211C">
        <w:rPr>
          <w:rFonts w:ascii="Times New Roman" w:eastAsia="Times New Roman" w:hAnsi="Times New Roman" w:cs="Times New Roman"/>
          <w:sz w:val="28"/>
          <w:szCs w:val="28"/>
          <w:lang w:eastAsia="ru-RU"/>
        </w:rPr>
        <w:lastRenderedPageBreak/>
        <w:t>стоимости объекта основных средств таким образом, чтобы его остаточная стоимость после переоценки равнялась его переоцененной стоимости.</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4BFB">
        <w:rPr>
          <w:rFonts w:ascii="Times New Roman" w:eastAsia="Times New Roman" w:hAnsi="Times New Roman" w:cs="Times New Roman"/>
          <w:sz w:val="28"/>
          <w:szCs w:val="28"/>
          <w:lang w:eastAsia="ru-RU"/>
        </w:rPr>
        <w:t>4.1.18</w:t>
      </w:r>
      <w:r w:rsidR="0047683A">
        <w:rPr>
          <w:rFonts w:ascii="Times New Roman" w:eastAsia="Times New Roman" w:hAnsi="Times New Roman" w:cs="Times New Roman"/>
          <w:sz w:val="28"/>
          <w:szCs w:val="28"/>
          <w:lang w:eastAsia="ru-RU"/>
        </w:rPr>
        <w:t>.</w:t>
      </w:r>
      <w:r w:rsidR="00E34BFB">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67211C" w:rsidRPr="0067211C">
        <w:rPr>
          <w:rFonts w:ascii="Times New Roman" w:eastAsia="Times New Roman" w:hAnsi="Times New Roman" w:cs="Times New Roman"/>
          <w:sz w:val="28"/>
          <w:szCs w:val="28"/>
          <w:lang w:eastAsia="ru-RU"/>
        </w:rPr>
        <w:t>разукомплектации</w:t>
      </w:r>
      <w:proofErr w:type="spellEnd"/>
      <w:r w:rsidR="0067211C" w:rsidRPr="0067211C">
        <w:rPr>
          <w:rFonts w:ascii="Times New Roman" w:eastAsia="Times New Roman" w:hAnsi="Times New Roman" w:cs="Times New Roman"/>
          <w:sz w:val="28"/>
          <w:szCs w:val="28"/>
          <w:lang w:eastAsia="ru-RU"/>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4.1.19</w:t>
      </w:r>
      <w:r w:rsidR="0047683A">
        <w:rPr>
          <w:rFonts w:ascii="Times New Roman" w:eastAsia="Times New Roman" w:hAnsi="Times New Roman" w:cs="Times New Roman"/>
          <w:sz w:val="28"/>
          <w:szCs w:val="28"/>
          <w:lang w:eastAsia="ru-RU"/>
        </w:rPr>
        <w:t>.</w:t>
      </w:r>
      <w:r w:rsidR="0067211C" w:rsidRPr="0067211C">
        <w:rPr>
          <w:rFonts w:ascii="Times New Roman" w:eastAsia="Times New Roman" w:hAnsi="Times New Roman" w:cs="Times New Roman"/>
          <w:sz w:val="28"/>
          <w:szCs w:val="28"/>
          <w:lang w:eastAsia="ru-RU"/>
        </w:rPr>
        <w:t xml:space="preserve"> Документы, подтверждающие факт государственной регистрации зданий, сооружений, автотранспортных средств подлежат хранению.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учреждения.</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4.1.20</w:t>
      </w:r>
      <w:r w:rsidR="0047683A">
        <w:rPr>
          <w:rFonts w:ascii="Times New Roman" w:eastAsia="Times New Roman" w:hAnsi="Times New Roman" w:cs="Times New Roman"/>
          <w:sz w:val="28"/>
          <w:szCs w:val="28"/>
          <w:lang w:eastAsia="ru-RU"/>
        </w:rPr>
        <w:t>.</w:t>
      </w:r>
      <w:r w:rsidR="0067211C" w:rsidRPr="0067211C">
        <w:rPr>
          <w:rFonts w:ascii="Times New Roman" w:eastAsia="Times New Roman" w:hAnsi="Times New Roman" w:cs="Times New Roman"/>
          <w:sz w:val="28"/>
          <w:szCs w:val="28"/>
          <w:lang w:eastAsia="ru-RU"/>
        </w:rPr>
        <w:t xml:space="preserve"> Продажа объектов основных средств оформляется актом о приеме-передаче объектов нефинансовых активов (ф. 0504101).</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.21</w:t>
      </w:r>
      <w:r w:rsidR="0047683A">
        <w:rPr>
          <w:rFonts w:ascii="Times New Roman" w:eastAsia="Times New Roman" w:hAnsi="Times New Roman" w:cs="Times New Roman"/>
          <w:sz w:val="28"/>
          <w:szCs w:val="28"/>
          <w:lang w:eastAsia="ru-RU"/>
        </w:rPr>
        <w:t>.</w:t>
      </w:r>
      <w:r w:rsidR="0067211C" w:rsidRPr="0067211C">
        <w:rPr>
          <w:rFonts w:ascii="Times New Roman" w:eastAsia="Times New Roman" w:hAnsi="Times New Roman" w:cs="Times New Roman"/>
          <w:sz w:val="28"/>
          <w:szCs w:val="28"/>
          <w:lang w:eastAsia="ru-RU"/>
        </w:rPr>
        <w:t xml:space="preserve">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Безвозмездная передача объектов основных средств оформляется актом о приеме-передаче объектов нефинансовых активов (ф. 0504l 01).</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7211C" w:rsidRPr="0067211C">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.22</w:t>
      </w:r>
      <w:r w:rsidR="0047683A">
        <w:rPr>
          <w:rFonts w:ascii="Times New Roman" w:eastAsia="Times New Roman" w:hAnsi="Times New Roman" w:cs="Times New Roman"/>
          <w:sz w:val="28"/>
          <w:szCs w:val="28"/>
          <w:lang w:eastAsia="ru-RU"/>
        </w:rPr>
        <w:t>.</w:t>
      </w:r>
      <w:r w:rsidR="0067211C" w:rsidRPr="0067211C">
        <w:rPr>
          <w:rFonts w:ascii="Times New Roman" w:eastAsia="Times New Roman" w:hAnsi="Times New Roman" w:cs="Times New Roman"/>
          <w:sz w:val="28"/>
          <w:szCs w:val="28"/>
          <w:lang w:eastAsia="ru-RU"/>
        </w:rPr>
        <w:t xml:space="preserve"> При выявлении признаков обесценения объекта производится его оценка по справедливой стоимости.</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4.1.23</w:t>
      </w:r>
      <w:r w:rsidR="0047683A">
        <w:rPr>
          <w:rFonts w:ascii="Times New Roman" w:eastAsia="Times New Roman" w:hAnsi="Times New Roman" w:cs="Times New Roman"/>
          <w:sz w:val="28"/>
          <w:szCs w:val="28"/>
          <w:lang w:eastAsia="ru-RU"/>
        </w:rPr>
        <w:t>.</w:t>
      </w:r>
      <w:r w:rsidR="0067211C" w:rsidRPr="0067211C">
        <w:rPr>
          <w:rFonts w:ascii="Times New Roman" w:eastAsia="Times New Roman" w:hAnsi="Times New Roman" w:cs="Times New Roman"/>
          <w:sz w:val="28"/>
          <w:szCs w:val="28"/>
          <w:lang w:eastAsia="ru-RU"/>
        </w:rPr>
        <w:t xml:space="preserve"> Объекты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0067211C" w:rsidRPr="0067211C">
        <w:rPr>
          <w:rFonts w:ascii="Times New Roman" w:eastAsia="Times New Roman" w:hAnsi="Times New Roman" w:cs="Times New Roman"/>
          <w:sz w:val="28"/>
          <w:szCs w:val="28"/>
          <w:lang w:eastAsia="ru-RU"/>
        </w:rPr>
        <w:t>забалансовом</w:t>
      </w:r>
      <w:proofErr w:type="spellEnd"/>
      <w:r w:rsidR="0067211C" w:rsidRPr="0067211C">
        <w:rPr>
          <w:rFonts w:ascii="Times New Roman" w:eastAsia="Times New Roman" w:hAnsi="Times New Roman" w:cs="Times New Roman"/>
          <w:sz w:val="28"/>
          <w:szCs w:val="28"/>
          <w:lang w:eastAsia="ru-RU"/>
        </w:rPr>
        <w:t xml:space="preserve"> счете 02 «Материальные ценности на хранении» рабочего плана счетов по балансовой стоимости, кроме объектов основных средств, подлежащих утилизации, которые </w:t>
      </w:r>
      <w:proofErr w:type="gramStart"/>
      <w:r w:rsidR="0067211C" w:rsidRPr="0067211C">
        <w:rPr>
          <w:rFonts w:ascii="Times New Roman" w:eastAsia="Times New Roman" w:hAnsi="Times New Roman" w:cs="Times New Roman"/>
          <w:sz w:val="28"/>
          <w:szCs w:val="28"/>
          <w:lang w:eastAsia="ru-RU"/>
        </w:rPr>
        <w:t>учитываются по условной оценке</w:t>
      </w:r>
      <w:proofErr w:type="gramEnd"/>
      <w:r w:rsidR="0067211C" w:rsidRPr="0067211C">
        <w:rPr>
          <w:rFonts w:ascii="Times New Roman" w:eastAsia="Times New Roman" w:hAnsi="Times New Roman" w:cs="Times New Roman"/>
          <w:sz w:val="28"/>
          <w:szCs w:val="28"/>
          <w:lang w:eastAsia="ru-RU"/>
        </w:rPr>
        <w:t xml:space="preserve"> 1 рубль за 1 объект.</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4.1.24</w:t>
      </w:r>
      <w:r w:rsidR="0047683A">
        <w:rPr>
          <w:rFonts w:ascii="Times New Roman" w:eastAsia="Times New Roman" w:hAnsi="Times New Roman" w:cs="Times New Roman"/>
          <w:sz w:val="28"/>
          <w:szCs w:val="28"/>
          <w:lang w:eastAsia="ru-RU"/>
        </w:rPr>
        <w:t>.</w:t>
      </w:r>
      <w:r w:rsidR="0067211C" w:rsidRPr="0067211C">
        <w:rPr>
          <w:rFonts w:ascii="Times New Roman" w:eastAsia="Times New Roman" w:hAnsi="Times New Roman" w:cs="Times New Roman"/>
          <w:sz w:val="28"/>
          <w:szCs w:val="28"/>
          <w:lang w:eastAsia="ru-RU"/>
        </w:rPr>
        <w:t xml:space="preserve"> Имущество, полученное по договорам безвозмездного пользования по решению собственника имущества в целях выполнения возложенных функций без закрепления права оперативного управления, учитывается в бухгалтерском учете на </w:t>
      </w:r>
      <w:proofErr w:type="spellStart"/>
      <w:r w:rsidR="0067211C" w:rsidRPr="0067211C">
        <w:rPr>
          <w:rFonts w:ascii="Times New Roman" w:eastAsia="Times New Roman" w:hAnsi="Times New Roman" w:cs="Times New Roman"/>
          <w:sz w:val="28"/>
          <w:szCs w:val="28"/>
          <w:lang w:eastAsia="ru-RU"/>
        </w:rPr>
        <w:t>забалансовом</w:t>
      </w:r>
      <w:proofErr w:type="spellEnd"/>
      <w:r w:rsidR="0067211C" w:rsidRPr="0067211C">
        <w:rPr>
          <w:rFonts w:ascii="Times New Roman" w:eastAsia="Times New Roman" w:hAnsi="Times New Roman" w:cs="Times New Roman"/>
          <w:sz w:val="28"/>
          <w:szCs w:val="28"/>
          <w:lang w:eastAsia="ru-RU"/>
        </w:rPr>
        <w:t xml:space="preserve"> счете 01 «Имущество, полученное в пользование» по стоимости, указанной (определенной) передающей стороной (собственником). В случае отсутствия по стоимости 1 рубль один объект, в случае наличия в договоре площади по стоимости рубль за 1 кв. метр до момента представления стоимости.</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4.1.25</w:t>
      </w:r>
      <w:r w:rsidR="0047683A">
        <w:rPr>
          <w:rFonts w:ascii="Times New Roman" w:eastAsia="Times New Roman" w:hAnsi="Times New Roman" w:cs="Times New Roman"/>
          <w:sz w:val="28"/>
          <w:szCs w:val="28"/>
          <w:lang w:eastAsia="ru-RU"/>
        </w:rPr>
        <w:t>.</w:t>
      </w:r>
      <w:r w:rsidR="0067211C" w:rsidRPr="0067211C">
        <w:rPr>
          <w:rFonts w:ascii="Times New Roman" w:eastAsia="Times New Roman" w:hAnsi="Times New Roman" w:cs="Times New Roman"/>
          <w:sz w:val="28"/>
          <w:szCs w:val="28"/>
          <w:lang w:eastAsia="ru-RU"/>
        </w:rPr>
        <w:t xml:space="preserve"> До получения информации о стоимости арендных платежей или проведения рыночной оценки применяется временная оценка стоимости арендных платежей из расчета по каждому объекту</w:t>
      </w:r>
      <w:r>
        <w:rPr>
          <w:rFonts w:ascii="Times New Roman" w:eastAsia="Times New Roman" w:hAnsi="Times New Roman" w:cs="Times New Roman"/>
          <w:sz w:val="28"/>
          <w:szCs w:val="28"/>
          <w:lang w:eastAsia="ru-RU"/>
        </w:rPr>
        <w:t xml:space="preserve"> 1</w:t>
      </w:r>
      <w:r w:rsidR="0067211C" w:rsidRPr="0067211C">
        <w:rPr>
          <w:rFonts w:ascii="Times New Roman" w:eastAsia="Times New Roman" w:hAnsi="Times New Roman" w:cs="Times New Roman"/>
          <w:sz w:val="28"/>
          <w:szCs w:val="28"/>
          <w:lang w:eastAsia="ru-RU"/>
        </w:rPr>
        <w:t xml:space="preserve"> месяц аренды - 1 рубль.</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4.1.26</w:t>
      </w:r>
      <w:r w:rsidR="0047683A">
        <w:rPr>
          <w:rFonts w:ascii="Times New Roman" w:eastAsia="Times New Roman" w:hAnsi="Times New Roman" w:cs="Times New Roman"/>
          <w:sz w:val="28"/>
          <w:szCs w:val="28"/>
          <w:lang w:eastAsia="ru-RU"/>
        </w:rPr>
        <w:t>.</w:t>
      </w:r>
      <w:r w:rsidR="0067211C" w:rsidRPr="0067211C">
        <w:rPr>
          <w:rFonts w:ascii="Times New Roman" w:eastAsia="Times New Roman" w:hAnsi="Times New Roman" w:cs="Times New Roman"/>
          <w:sz w:val="28"/>
          <w:szCs w:val="28"/>
          <w:lang w:eastAsia="ru-RU"/>
        </w:rPr>
        <w:t xml:space="preserve"> В случае если по договорам безвозмездного пользования не указан срок, он принимается равным 3 года, с ежегодным уточнением.</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.27</w:t>
      </w:r>
      <w:r w:rsidR="0047683A">
        <w:rPr>
          <w:rFonts w:ascii="Times New Roman" w:eastAsia="Times New Roman" w:hAnsi="Times New Roman" w:cs="Times New Roman"/>
          <w:sz w:val="28"/>
          <w:szCs w:val="28"/>
          <w:lang w:eastAsia="ru-RU"/>
        </w:rPr>
        <w:t>.</w:t>
      </w:r>
      <w:r w:rsidR="0067211C" w:rsidRPr="0067211C">
        <w:rPr>
          <w:rFonts w:ascii="Times New Roman" w:eastAsia="Times New Roman" w:hAnsi="Times New Roman" w:cs="Times New Roman"/>
          <w:sz w:val="28"/>
          <w:szCs w:val="28"/>
          <w:lang w:eastAsia="ru-RU"/>
        </w:rPr>
        <w:t xml:space="preserve"> Внутреннее перемещение объектов нефинансовых активов, в том числе основных средств, нематериальных активов оформляется накладной на внутреннее перемещение объектов нефинансовых активов (ф. 0504102).</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 xml:space="preserve">4.1.28. На </w:t>
      </w:r>
      <w:proofErr w:type="spellStart"/>
      <w:r w:rsidR="0067211C" w:rsidRPr="0067211C">
        <w:rPr>
          <w:rFonts w:ascii="Times New Roman" w:eastAsia="Times New Roman" w:hAnsi="Times New Roman" w:cs="Times New Roman"/>
          <w:sz w:val="28"/>
          <w:szCs w:val="28"/>
          <w:lang w:eastAsia="ru-RU"/>
        </w:rPr>
        <w:t>забалансовых</w:t>
      </w:r>
      <w:proofErr w:type="spellEnd"/>
      <w:r w:rsidR="0067211C" w:rsidRPr="0067211C">
        <w:rPr>
          <w:rFonts w:ascii="Times New Roman" w:eastAsia="Times New Roman" w:hAnsi="Times New Roman" w:cs="Times New Roman"/>
          <w:sz w:val="28"/>
          <w:szCs w:val="28"/>
          <w:lang w:eastAsia="ru-RU"/>
        </w:rPr>
        <w:t xml:space="preserve"> счетах полученное имущество учитывается по инвентарному номеру, указанному балансодержателем (собственником) в передаточных документах. Если в передаточных документах балансодержатель (собственник) не указал инвентарный номер передаваемого имущества, новый инвентарный номер имуществу, учитываемому на </w:t>
      </w:r>
      <w:proofErr w:type="spellStart"/>
      <w:r w:rsidR="0067211C" w:rsidRPr="0067211C">
        <w:rPr>
          <w:rFonts w:ascii="Times New Roman" w:eastAsia="Times New Roman" w:hAnsi="Times New Roman" w:cs="Times New Roman"/>
          <w:sz w:val="28"/>
          <w:szCs w:val="28"/>
          <w:lang w:eastAsia="ru-RU"/>
        </w:rPr>
        <w:t>забалансовых</w:t>
      </w:r>
      <w:proofErr w:type="spellEnd"/>
      <w:r w:rsidR="0067211C" w:rsidRPr="0067211C">
        <w:rPr>
          <w:rFonts w:ascii="Times New Roman" w:eastAsia="Times New Roman" w:hAnsi="Times New Roman" w:cs="Times New Roman"/>
          <w:sz w:val="28"/>
          <w:szCs w:val="28"/>
          <w:lang w:eastAsia="ru-RU"/>
        </w:rPr>
        <w:t xml:space="preserve"> счетах, не присваивается.</w:t>
      </w:r>
    </w:p>
    <w:p w:rsidR="0067211C" w:rsidRPr="0067211C" w:rsidRDefault="004D0FD7" w:rsidP="0067211C">
      <w:pPr>
        <w:spacing w:before="12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11C" w:rsidRPr="0067211C">
        <w:rPr>
          <w:rFonts w:ascii="Times New Roman" w:eastAsia="Times New Roman" w:hAnsi="Times New Roman" w:cs="Times New Roman"/>
          <w:sz w:val="28"/>
          <w:szCs w:val="28"/>
          <w:lang w:eastAsia="ru-RU"/>
        </w:rPr>
        <w:t xml:space="preserve">Имуществу, приобретенному субъектом учета, по данным бухгалтерского учета присваивается номер (код) объекта учета (инвентарный или иной), который на объектах имущества, учитываемого на </w:t>
      </w:r>
      <w:proofErr w:type="spellStart"/>
      <w:r w:rsidR="0067211C" w:rsidRPr="0067211C">
        <w:rPr>
          <w:rFonts w:ascii="Times New Roman" w:eastAsia="Times New Roman" w:hAnsi="Times New Roman" w:cs="Times New Roman"/>
          <w:sz w:val="28"/>
          <w:szCs w:val="28"/>
          <w:lang w:eastAsia="ru-RU"/>
        </w:rPr>
        <w:t>забалансовых</w:t>
      </w:r>
      <w:proofErr w:type="spellEnd"/>
      <w:r w:rsidR="0067211C" w:rsidRPr="0067211C">
        <w:rPr>
          <w:rFonts w:ascii="Times New Roman" w:eastAsia="Times New Roman" w:hAnsi="Times New Roman" w:cs="Times New Roman"/>
          <w:sz w:val="28"/>
          <w:szCs w:val="28"/>
          <w:lang w:eastAsia="ru-RU"/>
        </w:rPr>
        <w:t xml:space="preserve"> счетах, не проставляется.</w:t>
      </w:r>
    </w:p>
    <w:p w:rsidR="0067211C" w:rsidRDefault="0067211C" w:rsidP="0067211C">
      <w:pPr>
        <w:spacing w:before="120" w:after="0"/>
        <w:contextualSpacing/>
        <w:jc w:val="both"/>
        <w:rPr>
          <w:rFonts w:ascii="Times New Roman" w:eastAsia="Times New Roman" w:hAnsi="Times New Roman" w:cs="Times New Roman"/>
          <w:sz w:val="28"/>
          <w:szCs w:val="28"/>
          <w:lang w:eastAsia="ru-RU"/>
        </w:rPr>
      </w:pPr>
    </w:p>
    <w:p w:rsidR="009E5885" w:rsidRDefault="009E5885" w:rsidP="0067211C">
      <w:pPr>
        <w:spacing w:before="120" w:after="0"/>
        <w:contextualSpacing/>
        <w:jc w:val="both"/>
        <w:rPr>
          <w:rFonts w:ascii="Times New Roman" w:eastAsia="Times New Roman" w:hAnsi="Times New Roman" w:cs="Times New Roman"/>
          <w:sz w:val="28"/>
          <w:szCs w:val="28"/>
          <w:lang w:eastAsia="ru-RU"/>
        </w:rPr>
      </w:pPr>
    </w:p>
    <w:p w:rsidR="009E5885" w:rsidRDefault="009E5885" w:rsidP="0067211C">
      <w:pPr>
        <w:spacing w:before="120" w:after="0"/>
        <w:contextualSpacing/>
        <w:jc w:val="both"/>
        <w:rPr>
          <w:rFonts w:ascii="Times New Roman" w:eastAsia="Times New Roman" w:hAnsi="Times New Roman" w:cs="Times New Roman"/>
          <w:sz w:val="28"/>
          <w:szCs w:val="28"/>
          <w:lang w:eastAsia="ru-RU"/>
        </w:rPr>
      </w:pPr>
    </w:p>
    <w:p w:rsidR="006B1902" w:rsidRPr="0067211C" w:rsidRDefault="006B1902" w:rsidP="0067211C">
      <w:pPr>
        <w:spacing w:before="120" w:after="0"/>
        <w:contextualSpacing/>
        <w:jc w:val="both"/>
        <w:rPr>
          <w:rFonts w:ascii="Times New Roman" w:eastAsia="Times New Roman" w:hAnsi="Times New Roman" w:cs="Times New Roman"/>
          <w:sz w:val="28"/>
          <w:szCs w:val="28"/>
          <w:lang w:eastAsia="ru-RU"/>
        </w:rPr>
      </w:pPr>
    </w:p>
    <w:bookmarkEnd w:id="6"/>
    <w:p w:rsidR="009E5885" w:rsidRPr="009E5885" w:rsidRDefault="009E5885" w:rsidP="009E5885">
      <w:pPr>
        <w:pStyle w:val="aa"/>
        <w:rPr>
          <w:sz w:val="28"/>
          <w:szCs w:val="28"/>
        </w:rPr>
      </w:pPr>
      <w:r>
        <w:rPr>
          <w:sz w:val="28"/>
          <w:szCs w:val="28"/>
        </w:rPr>
        <w:lastRenderedPageBreak/>
        <w:t xml:space="preserve">     </w:t>
      </w:r>
      <w:r w:rsidR="00903722" w:rsidRPr="009E5885">
        <w:rPr>
          <w:sz w:val="28"/>
          <w:szCs w:val="28"/>
        </w:rPr>
        <w:t xml:space="preserve"> 4.2</w:t>
      </w:r>
      <w:r w:rsidR="0047683A">
        <w:rPr>
          <w:sz w:val="28"/>
          <w:szCs w:val="28"/>
        </w:rPr>
        <w:t>.</w:t>
      </w:r>
      <w:r w:rsidR="00903722" w:rsidRPr="009E5885">
        <w:rPr>
          <w:sz w:val="28"/>
          <w:szCs w:val="28"/>
        </w:rPr>
        <w:t xml:space="preserve"> Материальные запасы </w:t>
      </w:r>
    </w:p>
    <w:p w:rsidR="00903722" w:rsidRPr="009E5885" w:rsidRDefault="009E5885" w:rsidP="009E5885">
      <w:pPr>
        <w:pStyle w:val="aa"/>
        <w:rPr>
          <w:sz w:val="28"/>
          <w:szCs w:val="28"/>
        </w:rPr>
      </w:pPr>
      <w:r>
        <w:rPr>
          <w:sz w:val="28"/>
          <w:szCs w:val="28"/>
        </w:rPr>
        <w:t xml:space="preserve">     </w:t>
      </w:r>
      <w:r w:rsidR="00903722" w:rsidRPr="009E5885">
        <w:rPr>
          <w:sz w:val="28"/>
          <w:szCs w:val="28"/>
        </w:rPr>
        <w:t xml:space="preserve"> </w:t>
      </w:r>
      <w:r w:rsidRPr="009E5885">
        <w:rPr>
          <w:sz w:val="28"/>
          <w:szCs w:val="28"/>
        </w:rPr>
        <w:t>4.2.1</w:t>
      </w:r>
      <w:r w:rsidR="0047683A">
        <w:rPr>
          <w:sz w:val="28"/>
          <w:szCs w:val="28"/>
        </w:rPr>
        <w:t>.</w:t>
      </w:r>
      <w:r w:rsidRPr="009E5885">
        <w:rPr>
          <w:sz w:val="28"/>
          <w:szCs w:val="28"/>
        </w:rPr>
        <w:t xml:space="preserve"> Материальные запасы в бухгалтерском учете учитываются </w:t>
      </w:r>
      <w:r>
        <w:rPr>
          <w:sz w:val="28"/>
          <w:szCs w:val="28"/>
        </w:rPr>
        <w:t>по</w:t>
      </w:r>
    </w:p>
    <w:p w:rsidR="00903722" w:rsidRPr="00903722" w:rsidRDefault="00903722" w:rsidP="00050D07">
      <w:pPr>
        <w:pStyle w:val="aa"/>
        <w:jc w:val="both"/>
        <w:rPr>
          <w:sz w:val="28"/>
          <w:szCs w:val="28"/>
        </w:rPr>
      </w:pPr>
      <w:r w:rsidRPr="00903722">
        <w:rPr>
          <w:sz w:val="28"/>
          <w:szCs w:val="28"/>
        </w:rPr>
        <w:t>номенклатурной единице (штука, тонна, килограмм, литр, метр, пачка и т.п.).</w:t>
      </w:r>
    </w:p>
    <w:p w:rsidR="00903722" w:rsidRPr="00903722" w:rsidRDefault="00903722" w:rsidP="00050D07">
      <w:pPr>
        <w:pStyle w:val="aa"/>
        <w:jc w:val="both"/>
        <w:rPr>
          <w:sz w:val="28"/>
          <w:szCs w:val="28"/>
        </w:rPr>
      </w:pPr>
      <w:r w:rsidRPr="00903722">
        <w:rPr>
          <w:sz w:val="28"/>
          <w:szCs w:val="28"/>
        </w:rPr>
        <w:t xml:space="preserve">   </w:t>
      </w:r>
      <w:r>
        <w:rPr>
          <w:sz w:val="28"/>
          <w:szCs w:val="28"/>
        </w:rPr>
        <w:t xml:space="preserve">   </w:t>
      </w:r>
      <w:r w:rsidRPr="00903722">
        <w:rPr>
          <w:sz w:val="28"/>
          <w:szCs w:val="28"/>
        </w:rPr>
        <w:t>4.2.2</w:t>
      </w:r>
      <w:r w:rsidR="0047683A">
        <w:rPr>
          <w:sz w:val="28"/>
          <w:szCs w:val="28"/>
        </w:rPr>
        <w:t>.</w:t>
      </w:r>
      <w:r w:rsidRPr="00903722">
        <w:rPr>
          <w:sz w:val="28"/>
          <w:szCs w:val="28"/>
        </w:rPr>
        <w:t xml:space="preserve"> Аналитический учет материальных запасов ведется по видам материальных запасов, материально ответственным лицам, при необходимости по местам хранения.</w:t>
      </w:r>
    </w:p>
    <w:p w:rsidR="00903722" w:rsidRPr="00903722" w:rsidRDefault="00903722" w:rsidP="00050D07">
      <w:pPr>
        <w:pStyle w:val="aa"/>
        <w:jc w:val="both"/>
        <w:rPr>
          <w:rFonts w:eastAsiaTheme="minorHAnsi"/>
          <w:sz w:val="28"/>
          <w:szCs w:val="28"/>
          <w:lang w:eastAsia="en-US"/>
        </w:rPr>
      </w:pPr>
      <w:r w:rsidRPr="00903722">
        <w:rPr>
          <w:sz w:val="28"/>
          <w:szCs w:val="28"/>
        </w:rPr>
        <w:t xml:space="preserve">   </w:t>
      </w:r>
      <w:r>
        <w:rPr>
          <w:sz w:val="28"/>
          <w:szCs w:val="28"/>
        </w:rPr>
        <w:t xml:space="preserve">    </w:t>
      </w:r>
      <w:r w:rsidRPr="00903722">
        <w:rPr>
          <w:sz w:val="28"/>
          <w:szCs w:val="28"/>
        </w:rPr>
        <w:t>4.2.3</w:t>
      </w:r>
      <w:r w:rsidR="0047683A">
        <w:rPr>
          <w:sz w:val="28"/>
          <w:szCs w:val="28"/>
        </w:rPr>
        <w:t>.</w:t>
      </w:r>
      <w:r>
        <w:rPr>
          <w:sz w:val="28"/>
          <w:szCs w:val="28"/>
        </w:rPr>
        <w:t xml:space="preserve"> </w:t>
      </w:r>
      <w:r w:rsidRPr="00903722">
        <w:rPr>
          <w:sz w:val="28"/>
          <w:szCs w:val="28"/>
        </w:rPr>
        <w:t>Перечень производственного и хозяйственного инвентаря, используемого в деятельности в течение периода, превышающего 12 месяцев, утверждается локальным актом субъекта учета.</w:t>
      </w:r>
    </w:p>
    <w:p w:rsidR="00903722" w:rsidRPr="00903722" w:rsidRDefault="00903722" w:rsidP="00050D07">
      <w:pPr>
        <w:pStyle w:val="aa"/>
        <w:jc w:val="both"/>
        <w:rPr>
          <w:sz w:val="28"/>
          <w:szCs w:val="28"/>
        </w:rPr>
      </w:pPr>
      <w:r w:rsidRPr="00903722">
        <w:rPr>
          <w:sz w:val="28"/>
          <w:szCs w:val="28"/>
        </w:rPr>
        <w:t xml:space="preserve">  </w:t>
      </w:r>
      <w:r>
        <w:rPr>
          <w:sz w:val="28"/>
          <w:szCs w:val="28"/>
        </w:rPr>
        <w:t xml:space="preserve">    </w:t>
      </w:r>
      <w:r w:rsidRPr="00903722">
        <w:rPr>
          <w:sz w:val="28"/>
          <w:szCs w:val="28"/>
        </w:rPr>
        <w:t xml:space="preserve"> 4.2.4</w:t>
      </w:r>
      <w:r w:rsidR="0047683A">
        <w:rPr>
          <w:sz w:val="28"/>
          <w:szCs w:val="28"/>
        </w:rPr>
        <w:t>.</w:t>
      </w:r>
      <w:r>
        <w:rPr>
          <w:sz w:val="28"/>
          <w:szCs w:val="28"/>
        </w:rPr>
        <w:t xml:space="preserve"> </w:t>
      </w:r>
      <w:r w:rsidRPr="00903722">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903722" w:rsidRPr="00903722" w:rsidRDefault="00903722" w:rsidP="00050D07">
      <w:pPr>
        <w:pStyle w:val="aa"/>
        <w:jc w:val="both"/>
        <w:rPr>
          <w:sz w:val="28"/>
          <w:szCs w:val="28"/>
        </w:rPr>
      </w:pPr>
      <w:r w:rsidRPr="00903722">
        <w:rPr>
          <w:sz w:val="28"/>
          <w:szCs w:val="28"/>
        </w:rPr>
        <w:t xml:space="preserve">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903722" w:rsidRPr="00903722" w:rsidRDefault="00903722" w:rsidP="00050D07">
      <w:pPr>
        <w:pStyle w:val="aa"/>
        <w:jc w:val="both"/>
        <w:rPr>
          <w:sz w:val="28"/>
          <w:szCs w:val="28"/>
        </w:rPr>
      </w:pPr>
      <w:r w:rsidRPr="00903722">
        <w:rPr>
          <w:sz w:val="28"/>
          <w:szCs w:val="28"/>
        </w:rPr>
        <w:t xml:space="preserve">   </w:t>
      </w:r>
      <w:r>
        <w:rPr>
          <w:sz w:val="28"/>
          <w:szCs w:val="28"/>
        </w:rPr>
        <w:t xml:space="preserve"> </w:t>
      </w:r>
      <w:r w:rsidRPr="00903722">
        <w:rPr>
          <w:sz w:val="28"/>
          <w:szCs w:val="28"/>
        </w:rPr>
        <w:t xml:space="preserve"> 4.2.5</w:t>
      </w:r>
      <w:r w:rsidR="0047683A">
        <w:rPr>
          <w:sz w:val="28"/>
          <w:szCs w:val="28"/>
        </w:rPr>
        <w:t>.</w:t>
      </w:r>
      <w:r w:rsidRPr="00903722">
        <w:rPr>
          <w:sz w:val="28"/>
          <w:szCs w:val="28"/>
        </w:rPr>
        <w:t xml:space="preserve">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903722" w:rsidRPr="00903722" w:rsidRDefault="00903722" w:rsidP="00050D07">
      <w:pPr>
        <w:pStyle w:val="aa"/>
        <w:jc w:val="both"/>
        <w:rPr>
          <w:sz w:val="28"/>
          <w:szCs w:val="28"/>
        </w:rPr>
      </w:pPr>
      <w:r w:rsidRPr="00903722">
        <w:rPr>
          <w:sz w:val="28"/>
          <w:szCs w:val="28"/>
        </w:rPr>
        <w:t xml:space="preserve">    </w:t>
      </w:r>
      <w:r>
        <w:rPr>
          <w:sz w:val="28"/>
          <w:szCs w:val="28"/>
        </w:rPr>
        <w:t xml:space="preserve"> </w:t>
      </w:r>
      <w:r w:rsidRPr="00903722">
        <w:rPr>
          <w:sz w:val="28"/>
          <w:szCs w:val="28"/>
        </w:rPr>
        <w:t>4.2.6</w:t>
      </w:r>
      <w:r w:rsidR="0047683A">
        <w:rPr>
          <w:sz w:val="28"/>
          <w:szCs w:val="28"/>
        </w:rPr>
        <w:t>.</w:t>
      </w:r>
      <w:r w:rsidRPr="00903722">
        <w:rPr>
          <w:sz w:val="28"/>
          <w:szCs w:val="28"/>
        </w:rPr>
        <w:t xml:space="preserve"> Данные о рыночной цене должны быть подтверждены документально:</w:t>
      </w:r>
    </w:p>
    <w:p w:rsidR="00903722" w:rsidRPr="00903722" w:rsidRDefault="00903722" w:rsidP="00050D07">
      <w:pPr>
        <w:pStyle w:val="aa"/>
        <w:jc w:val="both"/>
        <w:rPr>
          <w:sz w:val="28"/>
          <w:szCs w:val="28"/>
        </w:rPr>
      </w:pPr>
      <w:r w:rsidRPr="00903722">
        <w:rPr>
          <w:sz w:val="28"/>
          <w:szCs w:val="28"/>
        </w:rPr>
        <w:t xml:space="preserve">справками (другими подтверждающими документами) Росстата; </w:t>
      </w:r>
    </w:p>
    <w:p w:rsidR="00903722" w:rsidRDefault="00903722" w:rsidP="00050D07">
      <w:pPr>
        <w:pStyle w:val="aa"/>
        <w:jc w:val="both"/>
        <w:rPr>
          <w:sz w:val="28"/>
          <w:szCs w:val="28"/>
        </w:rPr>
      </w:pPr>
      <w:r w:rsidRPr="00903722">
        <w:rPr>
          <w:sz w:val="28"/>
          <w:szCs w:val="28"/>
        </w:rPr>
        <w:t xml:space="preserve">прайс-листами заводов-изготовителей; </w:t>
      </w:r>
    </w:p>
    <w:p w:rsidR="00903722" w:rsidRPr="00903722" w:rsidRDefault="00903722" w:rsidP="00050D07">
      <w:pPr>
        <w:pStyle w:val="aa"/>
        <w:jc w:val="both"/>
        <w:rPr>
          <w:sz w:val="28"/>
          <w:szCs w:val="28"/>
        </w:rPr>
      </w:pPr>
      <w:r w:rsidRPr="00903722">
        <w:rPr>
          <w:sz w:val="28"/>
          <w:szCs w:val="28"/>
        </w:rPr>
        <w:t>справками (другими подтверждающими документами) оценщиков; информацией, размещенной в СМИ, и т. д.</w:t>
      </w:r>
    </w:p>
    <w:p w:rsidR="00903722" w:rsidRPr="00903722" w:rsidRDefault="00903722" w:rsidP="00050D07">
      <w:pPr>
        <w:pStyle w:val="aa"/>
        <w:jc w:val="both"/>
        <w:rPr>
          <w:sz w:val="28"/>
          <w:szCs w:val="28"/>
        </w:rPr>
      </w:pPr>
      <w:r>
        <w:rPr>
          <w:sz w:val="28"/>
          <w:szCs w:val="28"/>
        </w:rPr>
        <w:t xml:space="preserve">     4.2.7</w:t>
      </w:r>
      <w:r w:rsidR="0047683A">
        <w:rPr>
          <w:sz w:val="28"/>
          <w:szCs w:val="28"/>
        </w:rPr>
        <w:t>.</w:t>
      </w:r>
      <w:r w:rsidRPr="00903722">
        <w:rPr>
          <w:sz w:val="28"/>
          <w:szCs w:val="28"/>
        </w:rPr>
        <w:t xml:space="preserve"> Оценка материальных запасов при их выбытии осуществляется по средней фактической стоимости.  </w:t>
      </w:r>
    </w:p>
    <w:p w:rsidR="00903722" w:rsidRPr="00903722" w:rsidRDefault="00903722" w:rsidP="00050D07">
      <w:pPr>
        <w:pStyle w:val="aa"/>
        <w:jc w:val="both"/>
        <w:rPr>
          <w:sz w:val="28"/>
          <w:szCs w:val="28"/>
        </w:rPr>
      </w:pPr>
      <w:r>
        <w:rPr>
          <w:sz w:val="28"/>
          <w:szCs w:val="28"/>
        </w:rPr>
        <w:t xml:space="preserve">     </w:t>
      </w:r>
      <w:r w:rsidRPr="00903722">
        <w:rPr>
          <w:sz w:val="28"/>
          <w:szCs w:val="28"/>
        </w:rPr>
        <w:t>4.2</w:t>
      </w:r>
      <w:r>
        <w:rPr>
          <w:sz w:val="28"/>
          <w:szCs w:val="28"/>
        </w:rPr>
        <w:t>.8</w:t>
      </w:r>
      <w:r w:rsidR="0047683A">
        <w:rPr>
          <w:sz w:val="28"/>
          <w:szCs w:val="28"/>
        </w:rPr>
        <w:t>.</w:t>
      </w:r>
      <w:r>
        <w:rPr>
          <w:sz w:val="28"/>
          <w:szCs w:val="28"/>
        </w:rPr>
        <w:t xml:space="preserve"> </w:t>
      </w:r>
      <w:r w:rsidRPr="00903722">
        <w:rPr>
          <w:sz w:val="28"/>
          <w:szCs w:val="28"/>
        </w:rPr>
        <w:t>Нормы расхода ГСМ утверждаются в виде отдельного документа на основании Методических рекомендаций № АМ-2З-р.</w:t>
      </w:r>
    </w:p>
    <w:p w:rsidR="00903722" w:rsidRPr="00903722" w:rsidRDefault="00903722" w:rsidP="00050D07">
      <w:pPr>
        <w:pStyle w:val="aa"/>
        <w:jc w:val="both"/>
        <w:rPr>
          <w:sz w:val="28"/>
          <w:szCs w:val="28"/>
        </w:rPr>
      </w:pPr>
      <w:r>
        <w:rPr>
          <w:sz w:val="28"/>
          <w:szCs w:val="28"/>
        </w:rPr>
        <w:t xml:space="preserve">     </w:t>
      </w:r>
      <w:r w:rsidRPr="00903722">
        <w:rPr>
          <w:sz w:val="28"/>
          <w:szCs w:val="28"/>
        </w:rPr>
        <w:t xml:space="preserve">Списание материальных запасов (тосол, смазки, антифриз, моторные и трансмиссионные масла, а </w:t>
      </w:r>
      <w:proofErr w:type="gramStart"/>
      <w:r w:rsidRPr="00903722">
        <w:rPr>
          <w:sz w:val="28"/>
          <w:szCs w:val="28"/>
        </w:rPr>
        <w:t>так же</w:t>
      </w:r>
      <w:proofErr w:type="gramEnd"/>
      <w:r w:rsidRPr="00903722">
        <w:rPr>
          <w:sz w:val="28"/>
          <w:szCs w:val="28"/>
        </w:rPr>
        <w:t xml:space="preserve"> аналогичные материалы) осуществляется по нормам, утвержденным приказом учреждения на основании Методических рекомендаций № АМ-2З-р и оформляется актом о списании материальных запасов (ф. 0504230).</w:t>
      </w:r>
    </w:p>
    <w:p w:rsidR="00903722" w:rsidRPr="00903722" w:rsidRDefault="00903722" w:rsidP="00050D07">
      <w:pPr>
        <w:pStyle w:val="aa"/>
        <w:jc w:val="both"/>
        <w:rPr>
          <w:sz w:val="28"/>
          <w:szCs w:val="28"/>
        </w:rPr>
      </w:pPr>
      <w:r>
        <w:rPr>
          <w:sz w:val="28"/>
          <w:szCs w:val="28"/>
        </w:rPr>
        <w:t xml:space="preserve">     </w:t>
      </w:r>
      <w:r w:rsidRPr="00903722">
        <w:rPr>
          <w:sz w:val="28"/>
          <w:szCs w:val="28"/>
        </w:rPr>
        <w:t>При выполнении ремонтных работ автомототранспорта, связанных с заменой специальных жидкостей, списание производится на основании дефектной ведомости и оформляется актом о списании материальных запасов (ф. 0504230).</w:t>
      </w:r>
    </w:p>
    <w:p w:rsidR="00903722" w:rsidRPr="00903722" w:rsidRDefault="00903722" w:rsidP="00050D07">
      <w:pPr>
        <w:pStyle w:val="aa"/>
        <w:jc w:val="both"/>
        <w:rPr>
          <w:sz w:val="28"/>
          <w:szCs w:val="28"/>
        </w:rPr>
      </w:pPr>
      <w:r>
        <w:rPr>
          <w:sz w:val="28"/>
          <w:szCs w:val="28"/>
        </w:rPr>
        <w:t xml:space="preserve">     </w:t>
      </w:r>
      <w:r w:rsidRPr="00903722">
        <w:rPr>
          <w:sz w:val="28"/>
          <w:szCs w:val="28"/>
        </w:rPr>
        <w:t>Списание горюче-смазочных материалов производится на основании путевых листов, отчетов, формируемых ответственными лицами на местах, согласно журналов учета работы и оформляется актом о списании материальных запасов (ф. 0504230).</w:t>
      </w:r>
    </w:p>
    <w:p w:rsidR="00903722" w:rsidRPr="00903722" w:rsidRDefault="00903722" w:rsidP="00050D07">
      <w:pPr>
        <w:pStyle w:val="aa"/>
        <w:jc w:val="both"/>
        <w:rPr>
          <w:sz w:val="28"/>
          <w:szCs w:val="28"/>
        </w:rPr>
      </w:pPr>
      <w:r>
        <w:rPr>
          <w:sz w:val="28"/>
          <w:szCs w:val="28"/>
        </w:rPr>
        <w:t xml:space="preserve">     </w:t>
      </w:r>
      <w:r w:rsidRPr="00903722">
        <w:rPr>
          <w:sz w:val="28"/>
          <w:szCs w:val="28"/>
        </w:rPr>
        <w:t>4.2</w:t>
      </w:r>
      <w:r>
        <w:rPr>
          <w:sz w:val="28"/>
          <w:szCs w:val="28"/>
        </w:rPr>
        <w:t>.9</w:t>
      </w:r>
      <w:r w:rsidR="0047683A">
        <w:rPr>
          <w:sz w:val="28"/>
          <w:szCs w:val="28"/>
        </w:rPr>
        <w:t>.</w:t>
      </w:r>
      <w:r>
        <w:rPr>
          <w:sz w:val="28"/>
          <w:szCs w:val="28"/>
        </w:rPr>
        <w:t xml:space="preserve"> </w:t>
      </w:r>
      <w:r w:rsidRPr="00903722">
        <w:rPr>
          <w:sz w:val="28"/>
          <w:szCs w:val="28"/>
        </w:rPr>
        <w:t>Применение зимней надбавки к нормам расхода ГСМ устанавливается приказом (распоряжением) руководителя учреждения.</w:t>
      </w:r>
    </w:p>
    <w:p w:rsidR="00903722" w:rsidRPr="00903722" w:rsidRDefault="00903722" w:rsidP="00050D07">
      <w:pPr>
        <w:pStyle w:val="aa"/>
        <w:jc w:val="both"/>
        <w:rPr>
          <w:sz w:val="28"/>
          <w:szCs w:val="28"/>
        </w:rPr>
      </w:pPr>
      <w:r>
        <w:rPr>
          <w:sz w:val="28"/>
          <w:szCs w:val="28"/>
        </w:rPr>
        <w:lastRenderedPageBreak/>
        <w:t xml:space="preserve">     4.2.10</w:t>
      </w:r>
      <w:r w:rsidR="0047683A">
        <w:rPr>
          <w:sz w:val="28"/>
          <w:szCs w:val="28"/>
        </w:rPr>
        <w:t>.</w:t>
      </w:r>
      <w:r>
        <w:rPr>
          <w:sz w:val="28"/>
          <w:szCs w:val="28"/>
        </w:rPr>
        <w:t xml:space="preserve"> </w:t>
      </w:r>
      <w:r w:rsidRPr="00903722">
        <w:rPr>
          <w:sz w:val="28"/>
          <w:szCs w:val="28"/>
        </w:rPr>
        <w:t>Передача материальных запасов по договору подрядчику для изготовления (создания) объектов нефинансовых активов, проведения ремонтных работ отражается по требованию-накладной (ф.0504204). С балансового счета материальные запасы списываются на основании акта выполненных работ.</w:t>
      </w:r>
    </w:p>
    <w:p w:rsidR="00903722" w:rsidRPr="00903722" w:rsidRDefault="00903722" w:rsidP="00050D07">
      <w:pPr>
        <w:pStyle w:val="aa"/>
        <w:jc w:val="both"/>
        <w:rPr>
          <w:sz w:val="28"/>
          <w:szCs w:val="28"/>
        </w:rPr>
      </w:pPr>
      <w:r>
        <w:rPr>
          <w:sz w:val="28"/>
          <w:szCs w:val="28"/>
        </w:rPr>
        <w:t xml:space="preserve">     4.2.11</w:t>
      </w:r>
      <w:r w:rsidR="0047683A">
        <w:rPr>
          <w:sz w:val="28"/>
          <w:szCs w:val="28"/>
        </w:rPr>
        <w:t>.</w:t>
      </w:r>
      <w:r>
        <w:rPr>
          <w:sz w:val="28"/>
          <w:szCs w:val="28"/>
        </w:rPr>
        <w:t xml:space="preserve"> </w:t>
      </w:r>
      <w:r w:rsidRPr="00903722">
        <w:rPr>
          <w:sz w:val="28"/>
          <w:szCs w:val="28"/>
        </w:rPr>
        <w:t>Выдача материальных ценностей в пользование работникам, выдача запасных частей и хозяйственных материалов (</w:t>
      </w:r>
      <w:proofErr w:type="spellStart"/>
      <w:r w:rsidRPr="00903722">
        <w:rPr>
          <w:sz w:val="28"/>
          <w:szCs w:val="28"/>
        </w:rPr>
        <w:t>электролампочек</w:t>
      </w:r>
      <w:proofErr w:type="spellEnd"/>
      <w:r w:rsidRPr="00903722">
        <w:rPr>
          <w:sz w:val="28"/>
          <w:szCs w:val="28"/>
        </w:rPr>
        <w:t>, мыла, щеток и т.п.) на хозяйственные нужды оформляется ведомостью выдачи материальных ценностей на нужды учреждения (ф. 0504210), которая является основанием для их списания.</w:t>
      </w:r>
    </w:p>
    <w:p w:rsidR="00903722" w:rsidRPr="00903722" w:rsidRDefault="00050D07" w:rsidP="00050D07">
      <w:pPr>
        <w:pStyle w:val="aa"/>
        <w:jc w:val="both"/>
        <w:rPr>
          <w:sz w:val="28"/>
          <w:szCs w:val="28"/>
        </w:rPr>
      </w:pPr>
      <w:r>
        <w:rPr>
          <w:sz w:val="28"/>
          <w:szCs w:val="28"/>
        </w:rPr>
        <w:t xml:space="preserve">     4.2.12</w:t>
      </w:r>
      <w:r w:rsidR="0047683A">
        <w:rPr>
          <w:sz w:val="28"/>
          <w:szCs w:val="28"/>
        </w:rPr>
        <w:t>.</w:t>
      </w:r>
      <w:r>
        <w:rPr>
          <w:sz w:val="28"/>
          <w:szCs w:val="28"/>
        </w:rPr>
        <w:t xml:space="preserve"> </w:t>
      </w:r>
      <w:r w:rsidR="00903722" w:rsidRPr="00903722">
        <w:rPr>
          <w:sz w:val="28"/>
          <w:szCs w:val="28"/>
        </w:rPr>
        <w:t>Предметы мягкого инвентаря, форменной и специальной одежды, выдаваемые в личное пользование, учитываются в составе имущества с момента приобретения до момента выдачи в личное пользование работникам для выполнения ими служебных (должностных) обязанностей. Списание предметов мягкого инвентаря, форменной и специальной одежды, выдаваемой в личное пользование, оформляется ведомостью выдачи материальных ценностей на нужды учреждения (ф. 0504210).</w:t>
      </w:r>
    </w:p>
    <w:p w:rsidR="00903722" w:rsidRPr="00903722" w:rsidRDefault="00050D07" w:rsidP="00050D07">
      <w:pPr>
        <w:pStyle w:val="aa"/>
        <w:jc w:val="both"/>
        <w:rPr>
          <w:sz w:val="28"/>
          <w:szCs w:val="28"/>
        </w:rPr>
      </w:pPr>
      <w:r>
        <w:rPr>
          <w:sz w:val="28"/>
          <w:szCs w:val="28"/>
        </w:rPr>
        <w:t xml:space="preserve">     </w:t>
      </w:r>
      <w:r w:rsidR="00903722" w:rsidRPr="00903722">
        <w:rPr>
          <w:sz w:val="28"/>
          <w:szCs w:val="28"/>
        </w:rPr>
        <w:t xml:space="preserve">Материальные запасы, переданные в личное пользование сотрудникам, списываются с балансового учета и учитываются на </w:t>
      </w:r>
      <w:proofErr w:type="spellStart"/>
      <w:r w:rsidR="00903722" w:rsidRPr="00903722">
        <w:rPr>
          <w:sz w:val="28"/>
          <w:szCs w:val="28"/>
        </w:rPr>
        <w:t>забалансовом</w:t>
      </w:r>
      <w:proofErr w:type="spellEnd"/>
      <w:r w:rsidR="00903722" w:rsidRPr="00903722">
        <w:rPr>
          <w:sz w:val="28"/>
          <w:szCs w:val="28"/>
        </w:rPr>
        <w:t xml:space="preserve"> счете 27 «Материальные ценности, выданные в личное пользование работникам (сотрудникам)». Поступление на склад материальных запасов, выбывших из личного пользования сотрудников и пригодных для дальнейшего использования, отражается в учете путем уменьшения показателя счета 27 и корреспонденцией по дебету счета 0 105 00 000 «Материальные запасы» и кредиту 0 401 10 199 «Прочие не денежные безвозмездные поступления».</w:t>
      </w:r>
    </w:p>
    <w:p w:rsidR="00903722" w:rsidRPr="00903722" w:rsidRDefault="00050D07" w:rsidP="00050D07">
      <w:pPr>
        <w:pStyle w:val="aa"/>
        <w:jc w:val="both"/>
        <w:rPr>
          <w:sz w:val="28"/>
          <w:szCs w:val="28"/>
        </w:rPr>
      </w:pPr>
      <w:r>
        <w:rPr>
          <w:sz w:val="28"/>
          <w:szCs w:val="28"/>
        </w:rPr>
        <w:t xml:space="preserve">     4.2.13</w:t>
      </w:r>
      <w:r w:rsidR="0047683A">
        <w:rPr>
          <w:sz w:val="28"/>
          <w:szCs w:val="28"/>
        </w:rPr>
        <w:t>.</w:t>
      </w:r>
      <w:r>
        <w:rPr>
          <w:sz w:val="28"/>
          <w:szCs w:val="28"/>
        </w:rPr>
        <w:t xml:space="preserve"> </w:t>
      </w:r>
      <w:r w:rsidR="00903722" w:rsidRPr="00903722">
        <w:rPr>
          <w:sz w:val="28"/>
          <w:szCs w:val="28"/>
        </w:rPr>
        <w:t>Бланки строгой отчетности, находящиеся в учреждении, учитываются в составе материальных запасов до момента их передачи сотруднику, ответственному за оформление или выдачу.</w:t>
      </w:r>
    </w:p>
    <w:p w:rsidR="00903722" w:rsidRPr="00903722" w:rsidRDefault="00050D07" w:rsidP="00050D07">
      <w:pPr>
        <w:pStyle w:val="aa"/>
        <w:jc w:val="both"/>
        <w:rPr>
          <w:sz w:val="28"/>
          <w:szCs w:val="28"/>
        </w:rPr>
      </w:pPr>
      <w:r>
        <w:rPr>
          <w:sz w:val="28"/>
          <w:szCs w:val="28"/>
        </w:rPr>
        <w:t xml:space="preserve">     4.2.14</w:t>
      </w:r>
      <w:r w:rsidR="0047683A">
        <w:rPr>
          <w:sz w:val="28"/>
          <w:szCs w:val="28"/>
        </w:rPr>
        <w:t>.</w:t>
      </w:r>
      <w:r>
        <w:rPr>
          <w:sz w:val="28"/>
          <w:szCs w:val="28"/>
        </w:rPr>
        <w:t xml:space="preserve"> </w:t>
      </w:r>
      <w:r w:rsidR="00903722" w:rsidRPr="00903722">
        <w:rPr>
          <w:sz w:val="28"/>
          <w:szCs w:val="28"/>
        </w:rPr>
        <w:t xml:space="preserve">Стоимость бланков строгой отчетности, которые переданы работнику учреждения, ответственному за их оформление или выдачу, списывается на расходы текущего финансового периода (себестоимость готовой продукции, работ, услуг). Одновременно эти бланки учитываются на </w:t>
      </w:r>
      <w:proofErr w:type="spellStart"/>
      <w:r w:rsidR="00903722" w:rsidRPr="00903722">
        <w:rPr>
          <w:sz w:val="28"/>
          <w:szCs w:val="28"/>
        </w:rPr>
        <w:t>забалансовом</w:t>
      </w:r>
      <w:proofErr w:type="spellEnd"/>
      <w:r w:rsidR="00903722" w:rsidRPr="00903722">
        <w:rPr>
          <w:sz w:val="28"/>
          <w:szCs w:val="28"/>
        </w:rPr>
        <w:t xml:space="preserve"> счете 03 «Бланки строгой отчетности» до момента предоставления ответственным работником акта о списании бланков строгой отчетности (ф. 0504816), подтверждающего их выдачу или уничтожение испорченных экземпляров.</w:t>
      </w:r>
    </w:p>
    <w:p w:rsidR="00903722" w:rsidRPr="00903722" w:rsidRDefault="00050D07" w:rsidP="00050D07">
      <w:pPr>
        <w:pStyle w:val="aa"/>
        <w:jc w:val="both"/>
        <w:rPr>
          <w:sz w:val="28"/>
          <w:szCs w:val="28"/>
        </w:rPr>
      </w:pPr>
      <w:r>
        <w:rPr>
          <w:sz w:val="28"/>
          <w:szCs w:val="28"/>
        </w:rPr>
        <w:t xml:space="preserve">     4.2.15</w:t>
      </w:r>
      <w:r w:rsidR="0047683A">
        <w:rPr>
          <w:sz w:val="28"/>
          <w:szCs w:val="28"/>
        </w:rPr>
        <w:t>.</w:t>
      </w:r>
      <w:r>
        <w:rPr>
          <w:sz w:val="28"/>
          <w:szCs w:val="28"/>
        </w:rPr>
        <w:t xml:space="preserve"> </w:t>
      </w:r>
      <w:r w:rsidR="00903722" w:rsidRPr="00903722">
        <w:rPr>
          <w:sz w:val="28"/>
          <w:szCs w:val="28"/>
        </w:rPr>
        <w:t>Призы, ценные подарки и сувениры, находящиеся в учреждении, учитываются в составе материальных запасов на счете 0 105 36 349 «Увеличение стоимости прочих материальных запасов однократного применения» до момента их передачи сотруднику, ответственному за проведение мероприятия или за вручение.</w:t>
      </w:r>
    </w:p>
    <w:p w:rsidR="00903722" w:rsidRPr="00903722" w:rsidRDefault="00050D07" w:rsidP="00050D07">
      <w:pPr>
        <w:pStyle w:val="aa"/>
        <w:jc w:val="both"/>
        <w:rPr>
          <w:sz w:val="28"/>
          <w:szCs w:val="28"/>
        </w:rPr>
      </w:pPr>
      <w:r>
        <w:rPr>
          <w:sz w:val="28"/>
          <w:szCs w:val="28"/>
        </w:rPr>
        <w:t xml:space="preserve">     4.2.16</w:t>
      </w:r>
      <w:r w:rsidR="0047683A">
        <w:rPr>
          <w:sz w:val="28"/>
          <w:szCs w:val="28"/>
        </w:rPr>
        <w:t>.</w:t>
      </w:r>
      <w:r>
        <w:rPr>
          <w:sz w:val="28"/>
          <w:szCs w:val="28"/>
        </w:rPr>
        <w:t xml:space="preserve"> </w:t>
      </w:r>
      <w:r w:rsidR="00903722" w:rsidRPr="00903722">
        <w:rPr>
          <w:sz w:val="28"/>
          <w:szCs w:val="28"/>
        </w:rPr>
        <w:t xml:space="preserve">Стоимость призов, ценных подарков и сувениров, которые переданы работнику учреждения, ответственному за проведение мероприятия или их вручение, списывается на расходы текущего финансового периода (себестоимость готовой продукции, работ, услуг). </w:t>
      </w:r>
      <w:r w:rsidR="00903722" w:rsidRPr="00903722">
        <w:rPr>
          <w:sz w:val="28"/>
          <w:szCs w:val="28"/>
        </w:rPr>
        <w:lastRenderedPageBreak/>
        <w:t xml:space="preserve">Одновременно эта сувенирная продукция учитывается на </w:t>
      </w:r>
      <w:proofErr w:type="spellStart"/>
      <w:r w:rsidR="00903722" w:rsidRPr="00903722">
        <w:rPr>
          <w:sz w:val="28"/>
          <w:szCs w:val="28"/>
        </w:rPr>
        <w:t>забалансовом</w:t>
      </w:r>
      <w:proofErr w:type="spellEnd"/>
      <w:r w:rsidR="00903722" w:rsidRPr="00903722">
        <w:rPr>
          <w:sz w:val="28"/>
          <w:szCs w:val="28"/>
        </w:rPr>
        <w:t xml:space="preserve"> счете 07 «Награды, призы, ценные подарки и сувениры» до момента предоставления ответственным работником акта о списании материальных запасов (ф. 0504230), подтверждающего их вручение.</w:t>
      </w:r>
    </w:p>
    <w:p w:rsidR="003B7A10" w:rsidRDefault="00050D07" w:rsidP="00050D07">
      <w:pPr>
        <w:pStyle w:val="aa"/>
        <w:jc w:val="both"/>
        <w:rPr>
          <w:sz w:val="28"/>
          <w:szCs w:val="28"/>
        </w:rPr>
      </w:pPr>
      <w:r>
        <w:rPr>
          <w:sz w:val="28"/>
          <w:szCs w:val="28"/>
        </w:rPr>
        <w:t xml:space="preserve">     </w:t>
      </w:r>
      <w:r w:rsidR="00903722" w:rsidRPr="00903722">
        <w:rPr>
          <w:sz w:val="28"/>
          <w:szCs w:val="28"/>
        </w:rPr>
        <w:t xml:space="preserve">В случае одновременного представления лицами, ответственными за приобретение и вручение призов, ценных подарков, сувениров документов, подтверждающих их приобретение и вручение, информация о таких материальных ценностях на </w:t>
      </w:r>
      <w:proofErr w:type="spellStart"/>
      <w:r w:rsidR="00903722" w:rsidRPr="00903722">
        <w:rPr>
          <w:sz w:val="28"/>
          <w:szCs w:val="28"/>
        </w:rPr>
        <w:t>забалансовом</w:t>
      </w:r>
      <w:proofErr w:type="spellEnd"/>
      <w:r w:rsidR="00903722" w:rsidRPr="00903722">
        <w:rPr>
          <w:sz w:val="28"/>
          <w:szCs w:val="28"/>
        </w:rPr>
        <w:t xml:space="preserve"> счете 07 «Награды, призы, кубки и ценные подарки, сувениры» не отражается. Стоимость призов, ценных подарков, сувениров относится на расходы текущего финансового периода по факту документального подтверждения их вручения.</w:t>
      </w:r>
    </w:p>
    <w:p w:rsidR="00050D07" w:rsidRDefault="00050D07" w:rsidP="00050D07">
      <w:pPr>
        <w:pStyle w:val="aa"/>
        <w:jc w:val="both"/>
        <w:rPr>
          <w:sz w:val="28"/>
          <w:szCs w:val="28"/>
        </w:rPr>
      </w:pPr>
    </w:p>
    <w:p w:rsidR="00050D07" w:rsidRDefault="00050D07" w:rsidP="00050D07">
      <w:pPr>
        <w:pStyle w:val="aa"/>
        <w:jc w:val="both"/>
        <w:rPr>
          <w:sz w:val="28"/>
          <w:szCs w:val="28"/>
        </w:rPr>
      </w:pPr>
      <w:r>
        <w:rPr>
          <w:sz w:val="28"/>
          <w:szCs w:val="28"/>
        </w:rPr>
        <w:t xml:space="preserve">    4.3</w:t>
      </w:r>
      <w:r w:rsidR="0047683A">
        <w:rPr>
          <w:sz w:val="28"/>
          <w:szCs w:val="28"/>
        </w:rPr>
        <w:t>.</w:t>
      </w:r>
      <w:r w:rsidRPr="00050D07">
        <w:rPr>
          <w:sz w:val="28"/>
          <w:szCs w:val="28"/>
        </w:rPr>
        <w:tab/>
        <w:t>Учет нематериальных активов (НМА)</w:t>
      </w:r>
    </w:p>
    <w:p w:rsidR="00050D07" w:rsidRPr="00050D07" w:rsidRDefault="009E5885" w:rsidP="00050D07">
      <w:pPr>
        <w:pStyle w:val="aa"/>
        <w:jc w:val="both"/>
        <w:rPr>
          <w:sz w:val="28"/>
          <w:szCs w:val="28"/>
        </w:rPr>
      </w:pPr>
      <w:r w:rsidRPr="009E5885">
        <w:rPr>
          <w:sz w:val="28"/>
          <w:szCs w:val="28"/>
        </w:rPr>
        <w:t xml:space="preserve">   </w:t>
      </w:r>
      <w:r w:rsidR="00050D07">
        <w:rPr>
          <w:sz w:val="28"/>
          <w:szCs w:val="28"/>
        </w:rPr>
        <w:t xml:space="preserve"> 4.3.1</w:t>
      </w:r>
      <w:r w:rsidR="0047683A">
        <w:rPr>
          <w:sz w:val="28"/>
          <w:szCs w:val="28"/>
        </w:rPr>
        <w:t>.</w:t>
      </w:r>
      <w:r w:rsidR="00050D07">
        <w:rPr>
          <w:sz w:val="28"/>
          <w:szCs w:val="28"/>
        </w:rPr>
        <w:t xml:space="preserve"> В составе Н</w:t>
      </w:r>
      <w:r w:rsidR="00050D07" w:rsidRPr="00050D07">
        <w:rPr>
          <w:sz w:val="28"/>
          <w:szCs w:val="28"/>
        </w:rPr>
        <w:t>МА учитываются исключительные права на результаты интеллектуальной деятельности и средства индивидуализации:</w:t>
      </w:r>
    </w:p>
    <w:p w:rsidR="00050D07" w:rsidRDefault="00050D07" w:rsidP="00050D07">
      <w:pPr>
        <w:pStyle w:val="aa"/>
        <w:jc w:val="both"/>
        <w:rPr>
          <w:sz w:val="28"/>
          <w:szCs w:val="28"/>
        </w:rPr>
      </w:pPr>
      <w:r>
        <w:rPr>
          <w:sz w:val="28"/>
          <w:szCs w:val="28"/>
        </w:rPr>
        <w:t xml:space="preserve">    </w:t>
      </w:r>
      <w:r w:rsidRPr="00050D07">
        <w:rPr>
          <w:sz w:val="28"/>
          <w:szCs w:val="28"/>
        </w:rPr>
        <w:t xml:space="preserve">исключительное авторское право на произведения науки, литературы и искусства (литературные, драматические, музыкально-драматические, сценарные, хореографические, музыкальные, научные произведения, аудиовизуальные произведения - (теле- и видеофильмы), произведения живописи, скульптуры, графики, дизайна, декоративно-прикладного и сценографического искусства, фотографические произведения и др.); </w:t>
      </w:r>
      <w:r>
        <w:rPr>
          <w:sz w:val="28"/>
          <w:szCs w:val="28"/>
        </w:rPr>
        <w:t xml:space="preserve">   </w:t>
      </w:r>
    </w:p>
    <w:p w:rsidR="00050D07" w:rsidRPr="00050D07" w:rsidRDefault="00050D07" w:rsidP="00050D07">
      <w:pPr>
        <w:pStyle w:val="aa"/>
        <w:jc w:val="both"/>
        <w:rPr>
          <w:sz w:val="28"/>
          <w:szCs w:val="28"/>
        </w:rPr>
      </w:pPr>
      <w:r>
        <w:rPr>
          <w:sz w:val="28"/>
          <w:szCs w:val="28"/>
        </w:rPr>
        <w:t xml:space="preserve">    </w:t>
      </w:r>
      <w:r w:rsidRPr="00050D07">
        <w:rPr>
          <w:sz w:val="28"/>
          <w:szCs w:val="28"/>
        </w:rPr>
        <w:t>исключительное право на использование программы для ЭВМ, базы данных (в том числе веб-сайт);</w:t>
      </w:r>
    </w:p>
    <w:p w:rsidR="00050D07" w:rsidRPr="00050D07" w:rsidRDefault="00050D07" w:rsidP="00050D07">
      <w:pPr>
        <w:pStyle w:val="aa"/>
        <w:jc w:val="both"/>
        <w:rPr>
          <w:sz w:val="28"/>
          <w:szCs w:val="28"/>
        </w:rPr>
      </w:pPr>
      <w:r>
        <w:rPr>
          <w:sz w:val="28"/>
          <w:szCs w:val="28"/>
        </w:rPr>
        <w:t xml:space="preserve">    </w:t>
      </w:r>
      <w:r w:rsidRPr="00050D07">
        <w:rPr>
          <w:sz w:val="28"/>
          <w:szCs w:val="28"/>
        </w:rPr>
        <w:t>исключительное право патентообладателя на изобретение, промышленный образец, полезную модель; исключительное право на товарный знак.</w:t>
      </w:r>
    </w:p>
    <w:p w:rsidR="00050D07" w:rsidRPr="00050D07" w:rsidRDefault="00050D07" w:rsidP="00050D07">
      <w:pPr>
        <w:pStyle w:val="aa"/>
        <w:jc w:val="both"/>
        <w:rPr>
          <w:sz w:val="28"/>
          <w:szCs w:val="28"/>
        </w:rPr>
      </w:pPr>
      <w:r>
        <w:rPr>
          <w:sz w:val="28"/>
          <w:szCs w:val="28"/>
        </w:rPr>
        <w:t xml:space="preserve">   </w:t>
      </w:r>
      <w:r w:rsidRPr="00050D07">
        <w:rPr>
          <w:sz w:val="28"/>
          <w:szCs w:val="28"/>
        </w:rPr>
        <w:t>4.3</w:t>
      </w:r>
      <w:r>
        <w:rPr>
          <w:sz w:val="28"/>
          <w:szCs w:val="28"/>
        </w:rPr>
        <w:t>.2</w:t>
      </w:r>
      <w:r w:rsidR="004A2FAA">
        <w:rPr>
          <w:sz w:val="28"/>
          <w:szCs w:val="28"/>
        </w:rPr>
        <w:t>.</w:t>
      </w:r>
      <w:r>
        <w:rPr>
          <w:sz w:val="28"/>
          <w:szCs w:val="28"/>
        </w:rPr>
        <w:t xml:space="preserve"> </w:t>
      </w:r>
      <w:r w:rsidRPr="00050D07">
        <w:rPr>
          <w:sz w:val="28"/>
          <w:szCs w:val="28"/>
        </w:rPr>
        <w:t xml:space="preserve">Результаты научно-исследовательской работы и </w:t>
      </w:r>
      <w:proofErr w:type="gramStart"/>
      <w:r w:rsidRPr="00050D07">
        <w:rPr>
          <w:sz w:val="28"/>
          <w:szCs w:val="28"/>
        </w:rPr>
        <w:t>научно  технические</w:t>
      </w:r>
      <w:proofErr w:type="gramEnd"/>
      <w:r w:rsidRPr="00050D07">
        <w:rPr>
          <w:sz w:val="28"/>
          <w:szCs w:val="28"/>
        </w:rPr>
        <w:t xml:space="preserve"> работы относятся к НМА, если работы закончены, имеют положительный результат и оформлены в установленном порядке (наличие у учреждения исключительных прав на результат НИОКР).</w:t>
      </w:r>
    </w:p>
    <w:p w:rsidR="00050D07" w:rsidRPr="00050D07" w:rsidRDefault="00050D07" w:rsidP="00050D07">
      <w:pPr>
        <w:pStyle w:val="aa"/>
        <w:jc w:val="both"/>
        <w:rPr>
          <w:sz w:val="28"/>
          <w:szCs w:val="28"/>
        </w:rPr>
      </w:pPr>
      <w:r>
        <w:rPr>
          <w:sz w:val="28"/>
          <w:szCs w:val="28"/>
        </w:rPr>
        <w:t xml:space="preserve">   </w:t>
      </w:r>
      <w:r w:rsidRPr="00050D07">
        <w:rPr>
          <w:sz w:val="28"/>
          <w:szCs w:val="28"/>
        </w:rPr>
        <w:t>4.3</w:t>
      </w:r>
      <w:r>
        <w:rPr>
          <w:sz w:val="28"/>
          <w:szCs w:val="28"/>
        </w:rPr>
        <w:t>.3</w:t>
      </w:r>
      <w:r w:rsidR="004A2FAA">
        <w:rPr>
          <w:sz w:val="28"/>
          <w:szCs w:val="28"/>
        </w:rPr>
        <w:t>.</w:t>
      </w:r>
      <w:r>
        <w:rPr>
          <w:sz w:val="28"/>
          <w:szCs w:val="28"/>
        </w:rPr>
        <w:t xml:space="preserve"> </w:t>
      </w:r>
      <w:r w:rsidRPr="00050D07">
        <w:rPr>
          <w:sz w:val="28"/>
          <w:szCs w:val="28"/>
        </w:rPr>
        <w:t>Произведенные вложения, сформированные при осуществлении научно-исследовательских, опытно-конструкторских работ, по которым не получены положительные результаты, списываются на финансовый результат текущей деятель</w:t>
      </w:r>
      <w:r>
        <w:rPr>
          <w:sz w:val="28"/>
          <w:szCs w:val="28"/>
        </w:rPr>
        <w:t>ности учреждения в дебет счета 0</w:t>
      </w:r>
      <w:r w:rsidRPr="00050D07">
        <w:rPr>
          <w:sz w:val="28"/>
          <w:szCs w:val="28"/>
        </w:rPr>
        <w:t xml:space="preserve"> 401 10 172 «Доходы от операций с активами».</w:t>
      </w:r>
    </w:p>
    <w:p w:rsidR="00050D07" w:rsidRPr="00050D07" w:rsidRDefault="00050D07" w:rsidP="00050D07">
      <w:pPr>
        <w:pStyle w:val="aa"/>
        <w:jc w:val="both"/>
        <w:rPr>
          <w:sz w:val="28"/>
          <w:szCs w:val="28"/>
        </w:rPr>
      </w:pPr>
      <w:r>
        <w:rPr>
          <w:sz w:val="28"/>
          <w:szCs w:val="28"/>
        </w:rPr>
        <w:t xml:space="preserve">   4.3.4</w:t>
      </w:r>
      <w:r w:rsidR="004A2FAA">
        <w:rPr>
          <w:sz w:val="28"/>
          <w:szCs w:val="28"/>
        </w:rPr>
        <w:t>.</w:t>
      </w:r>
      <w:r>
        <w:rPr>
          <w:sz w:val="28"/>
          <w:szCs w:val="28"/>
        </w:rPr>
        <w:t xml:space="preserve"> </w:t>
      </w:r>
      <w:r w:rsidRPr="00050D07">
        <w:rPr>
          <w:sz w:val="28"/>
          <w:szCs w:val="28"/>
        </w:rPr>
        <w:t>Срок полезного использования НМА в целях принятия объекта к бухгалтерскому учету и начисления амортизации определяется комиссией по поступлению и выбытию активов самостоятельно.</w:t>
      </w:r>
    </w:p>
    <w:p w:rsidR="00050D07" w:rsidRPr="00050D07" w:rsidRDefault="00507063" w:rsidP="00050D07">
      <w:pPr>
        <w:pStyle w:val="aa"/>
        <w:jc w:val="both"/>
        <w:rPr>
          <w:sz w:val="28"/>
          <w:szCs w:val="28"/>
        </w:rPr>
      </w:pPr>
      <w:r>
        <w:rPr>
          <w:sz w:val="28"/>
          <w:szCs w:val="28"/>
        </w:rPr>
        <w:t xml:space="preserve">   4.3.5</w:t>
      </w:r>
      <w:r w:rsidR="004A2FAA">
        <w:rPr>
          <w:sz w:val="28"/>
          <w:szCs w:val="28"/>
        </w:rPr>
        <w:t>.</w:t>
      </w:r>
      <w:r>
        <w:rPr>
          <w:sz w:val="28"/>
          <w:szCs w:val="28"/>
        </w:rPr>
        <w:t xml:space="preserve"> </w:t>
      </w:r>
      <w:r w:rsidR="00050D07" w:rsidRPr="00050D07">
        <w:rPr>
          <w:sz w:val="28"/>
          <w:szCs w:val="28"/>
        </w:rPr>
        <w:t>Амортизация в целях бухгалтерского учета на объекты НМА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w:t>
      </w:r>
    </w:p>
    <w:p w:rsidR="00050D07" w:rsidRDefault="00507063" w:rsidP="00050D07">
      <w:pPr>
        <w:pStyle w:val="aa"/>
        <w:jc w:val="both"/>
        <w:rPr>
          <w:sz w:val="28"/>
          <w:szCs w:val="28"/>
        </w:rPr>
      </w:pPr>
      <w:r>
        <w:rPr>
          <w:sz w:val="28"/>
          <w:szCs w:val="28"/>
        </w:rPr>
        <w:t xml:space="preserve">    </w:t>
      </w:r>
      <w:r w:rsidR="00050D07" w:rsidRPr="00050D07">
        <w:rPr>
          <w:sz w:val="28"/>
          <w:szCs w:val="28"/>
        </w:rPr>
        <w:t xml:space="preserve">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w:t>
      </w:r>
      <w:r w:rsidR="00050D07" w:rsidRPr="00050D07">
        <w:rPr>
          <w:sz w:val="28"/>
          <w:szCs w:val="28"/>
        </w:rPr>
        <w:lastRenderedPageBreak/>
        <w:t>нематериальным активам в целях определения амортизационных отчислений срок полезного использования устанавливается из расчета десяти лет.</w:t>
      </w:r>
    </w:p>
    <w:p w:rsidR="00507063" w:rsidRPr="00050D07" w:rsidRDefault="00507063" w:rsidP="00050D07">
      <w:pPr>
        <w:pStyle w:val="aa"/>
        <w:jc w:val="both"/>
        <w:rPr>
          <w:sz w:val="28"/>
          <w:szCs w:val="28"/>
        </w:rPr>
      </w:pPr>
    </w:p>
    <w:p w:rsidR="00050D07" w:rsidRDefault="00B04ABE" w:rsidP="00050D07">
      <w:pPr>
        <w:pStyle w:val="aa"/>
        <w:jc w:val="both"/>
        <w:rPr>
          <w:sz w:val="28"/>
          <w:szCs w:val="28"/>
        </w:rPr>
      </w:pPr>
      <w:r>
        <w:rPr>
          <w:sz w:val="28"/>
          <w:szCs w:val="28"/>
        </w:rPr>
        <w:t xml:space="preserve">     4.4</w:t>
      </w:r>
      <w:r w:rsidR="004A2FAA">
        <w:rPr>
          <w:sz w:val="28"/>
          <w:szCs w:val="28"/>
        </w:rPr>
        <w:t>.</w:t>
      </w:r>
      <w:r>
        <w:rPr>
          <w:sz w:val="28"/>
          <w:szCs w:val="28"/>
        </w:rPr>
        <w:t xml:space="preserve"> </w:t>
      </w:r>
      <w:r w:rsidR="00050D07" w:rsidRPr="00050D07">
        <w:rPr>
          <w:sz w:val="28"/>
          <w:szCs w:val="28"/>
        </w:rPr>
        <w:t>Нефинансовые объекты казны</w:t>
      </w:r>
    </w:p>
    <w:p w:rsidR="00050D07" w:rsidRPr="00050D07" w:rsidRDefault="00B04ABE" w:rsidP="00050D07">
      <w:pPr>
        <w:pStyle w:val="aa"/>
        <w:jc w:val="both"/>
        <w:rPr>
          <w:sz w:val="28"/>
          <w:szCs w:val="28"/>
        </w:rPr>
      </w:pPr>
      <w:r>
        <w:rPr>
          <w:sz w:val="28"/>
          <w:szCs w:val="28"/>
        </w:rPr>
        <w:t xml:space="preserve">     </w:t>
      </w:r>
      <w:r w:rsidR="00507063">
        <w:rPr>
          <w:sz w:val="28"/>
          <w:szCs w:val="28"/>
        </w:rPr>
        <w:t>4.4.1</w:t>
      </w:r>
      <w:r w:rsidR="004A2FAA">
        <w:rPr>
          <w:sz w:val="28"/>
          <w:szCs w:val="28"/>
        </w:rPr>
        <w:t>.</w:t>
      </w:r>
      <w:r w:rsidR="00050D07" w:rsidRPr="00050D07">
        <w:rPr>
          <w:sz w:val="28"/>
          <w:szCs w:val="28"/>
        </w:rPr>
        <w:t xml:space="preserve"> Признание в составе казны неучтенных объектов, выявленных при инвентаризации, осуществляется с применением счета 1 401 10 199 «Прочие </w:t>
      </w:r>
      <w:proofErr w:type="spellStart"/>
      <w:r w:rsidR="00050D07" w:rsidRPr="00050D07">
        <w:rPr>
          <w:sz w:val="28"/>
          <w:szCs w:val="28"/>
        </w:rPr>
        <w:t>неденежные</w:t>
      </w:r>
      <w:proofErr w:type="spellEnd"/>
      <w:r w:rsidR="00050D07" w:rsidRPr="00050D07">
        <w:rPr>
          <w:sz w:val="28"/>
          <w:szCs w:val="28"/>
        </w:rPr>
        <w:t xml:space="preserve"> безвозмездные поступления».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050D07" w:rsidRPr="00050D07" w:rsidRDefault="00507063" w:rsidP="00050D07">
      <w:pPr>
        <w:pStyle w:val="aa"/>
        <w:jc w:val="both"/>
        <w:rPr>
          <w:sz w:val="28"/>
          <w:szCs w:val="28"/>
        </w:rPr>
      </w:pPr>
      <w:r>
        <w:rPr>
          <w:sz w:val="28"/>
          <w:szCs w:val="28"/>
        </w:rPr>
        <w:t xml:space="preserve">   </w:t>
      </w:r>
      <w:r w:rsidR="00B04ABE">
        <w:rPr>
          <w:sz w:val="28"/>
          <w:szCs w:val="28"/>
        </w:rPr>
        <w:t xml:space="preserve">  </w:t>
      </w:r>
      <w:r w:rsidR="00050D07" w:rsidRPr="00050D07">
        <w:rPr>
          <w:sz w:val="28"/>
          <w:szCs w:val="28"/>
        </w:rPr>
        <w:t>4.4</w:t>
      </w:r>
      <w:r>
        <w:rPr>
          <w:sz w:val="28"/>
          <w:szCs w:val="28"/>
        </w:rPr>
        <w:t>.2</w:t>
      </w:r>
      <w:r w:rsidR="004A2FAA">
        <w:rPr>
          <w:sz w:val="28"/>
          <w:szCs w:val="28"/>
        </w:rPr>
        <w:t>.</w:t>
      </w:r>
      <w:r>
        <w:rPr>
          <w:sz w:val="28"/>
          <w:szCs w:val="28"/>
        </w:rPr>
        <w:t xml:space="preserve"> </w:t>
      </w:r>
      <w:r w:rsidR="00050D07" w:rsidRPr="00050D07">
        <w:rPr>
          <w:sz w:val="28"/>
          <w:szCs w:val="28"/>
        </w:rPr>
        <w:t>Основанием для признания в составе казны неучтенного объекта, выявленного при инвентаризации, являются:</w:t>
      </w:r>
    </w:p>
    <w:p w:rsidR="00507063" w:rsidRDefault="00507063" w:rsidP="00050D07">
      <w:pPr>
        <w:pStyle w:val="aa"/>
        <w:jc w:val="both"/>
        <w:rPr>
          <w:sz w:val="28"/>
          <w:szCs w:val="28"/>
        </w:rPr>
      </w:pPr>
      <w:r>
        <w:rPr>
          <w:sz w:val="28"/>
          <w:szCs w:val="28"/>
        </w:rPr>
        <w:t xml:space="preserve">   </w:t>
      </w:r>
      <w:r w:rsidR="00050D07" w:rsidRPr="00050D07">
        <w:rPr>
          <w:sz w:val="28"/>
          <w:szCs w:val="28"/>
        </w:rPr>
        <w:t xml:space="preserve">акт о результатах инвентаризации (ф. 0504835); </w:t>
      </w:r>
    </w:p>
    <w:p w:rsidR="00050D07" w:rsidRPr="00050D07" w:rsidRDefault="00507063" w:rsidP="00050D07">
      <w:pPr>
        <w:pStyle w:val="aa"/>
        <w:jc w:val="both"/>
        <w:rPr>
          <w:sz w:val="28"/>
          <w:szCs w:val="28"/>
        </w:rPr>
      </w:pPr>
      <w:r>
        <w:rPr>
          <w:sz w:val="28"/>
          <w:szCs w:val="28"/>
        </w:rPr>
        <w:t xml:space="preserve">   </w:t>
      </w:r>
      <w:r w:rsidR="00050D07" w:rsidRPr="00050D07">
        <w:rPr>
          <w:sz w:val="28"/>
          <w:szCs w:val="28"/>
        </w:rPr>
        <w:t>распоряжение министерства природных ресурсов, экологии и имущественных отношений Оренбургской области.</w:t>
      </w:r>
    </w:p>
    <w:p w:rsidR="00050D07" w:rsidRPr="00050D07" w:rsidRDefault="00507063" w:rsidP="00050D07">
      <w:pPr>
        <w:pStyle w:val="aa"/>
        <w:jc w:val="both"/>
        <w:rPr>
          <w:sz w:val="28"/>
          <w:szCs w:val="28"/>
        </w:rPr>
      </w:pPr>
      <w:r>
        <w:rPr>
          <w:sz w:val="28"/>
          <w:szCs w:val="28"/>
        </w:rPr>
        <w:t xml:space="preserve">    </w:t>
      </w:r>
      <w:r w:rsidR="00B04ABE">
        <w:rPr>
          <w:sz w:val="28"/>
          <w:szCs w:val="28"/>
        </w:rPr>
        <w:t xml:space="preserve"> </w:t>
      </w:r>
      <w:r w:rsidR="00050D07" w:rsidRPr="00050D07">
        <w:rPr>
          <w:sz w:val="28"/>
          <w:szCs w:val="28"/>
        </w:rPr>
        <w:t>4.4</w:t>
      </w:r>
      <w:r>
        <w:rPr>
          <w:sz w:val="28"/>
          <w:szCs w:val="28"/>
        </w:rPr>
        <w:t>.3</w:t>
      </w:r>
      <w:r w:rsidR="004A2FAA">
        <w:rPr>
          <w:sz w:val="28"/>
          <w:szCs w:val="28"/>
        </w:rPr>
        <w:t>.</w:t>
      </w:r>
      <w:r>
        <w:rPr>
          <w:sz w:val="28"/>
          <w:szCs w:val="28"/>
        </w:rPr>
        <w:t xml:space="preserve"> </w:t>
      </w:r>
      <w:r w:rsidR="00050D07" w:rsidRPr="00050D07">
        <w:rPr>
          <w:sz w:val="28"/>
          <w:szCs w:val="28"/>
        </w:rPr>
        <w:t>Основанием для отражения выбытия объектов имущества казны при реализации (приватизации) являются:</w:t>
      </w:r>
    </w:p>
    <w:p w:rsidR="00507063" w:rsidRDefault="00507063" w:rsidP="00050D07">
      <w:pPr>
        <w:pStyle w:val="aa"/>
        <w:jc w:val="both"/>
        <w:rPr>
          <w:sz w:val="28"/>
          <w:szCs w:val="28"/>
        </w:rPr>
      </w:pPr>
      <w:r>
        <w:rPr>
          <w:sz w:val="28"/>
          <w:szCs w:val="28"/>
        </w:rPr>
        <w:t xml:space="preserve">    </w:t>
      </w:r>
      <w:r w:rsidR="00050D07" w:rsidRPr="00050D07">
        <w:rPr>
          <w:sz w:val="28"/>
          <w:szCs w:val="28"/>
        </w:rPr>
        <w:t xml:space="preserve">распоряжение министерства природных ресурсов, экологии и имущественных отношений Оренбургской области; </w:t>
      </w:r>
    </w:p>
    <w:p w:rsidR="00507063" w:rsidRDefault="00507063" w:rsidP="00050D07">
      <w:pPr>
        <w:pStyle w:val="aa"/>
        <w:jc w:val="both"/>
        <w:rPr>
          <w:sz w:val="28"/>
          <w:szCs w:val="28"/>
        </w:rPr>
      </w:pPr>
      <w:r>
        <w:rPr>
          <w:sz w:val="28"/>
          <w:szCs w:val="28"/>
        </w:rPr>
        <w:t xml:space="preserve">    </w:t>
      </w:r>
      <w:r w:rsidR="00050D07" w:rsidRPr="00050D07">
        <w:rPr>
          <w:sz w:val="28"/>
          <w:szCs w:val="28"/>
        </w:rPr>
        <w:t xml:space="preserve">договор; </w:t>
      </w:r>
    </w:p>
    <w:p w:rsidR="00050D07" w:rsidRPr="00050D07" w:rsidRDefault="00507063" w:rsidP="00050D07">
      <w:pPr>
        <w:pStyle w:val="aa"/>
        <w:jc w:val="both"/>
        <w:rPr>
          <w:sz w:val="28"/>
          <w:szCs w:val="28"/>
        </w:rPr>
      </w:pPr>
      <w:r>
        <w:rPr>
          <w:sz w:val="28"/>
          <w:szCs w:val="28"/>
        </w:rPr>
        <w:t xml:space="preserve">    </w:t>
      </w:r>
      <w:r w:rsidR="00050D07" w:rsidRPr="00050D07">
        <w:rPr>
          <w:sz w:val="28"/>
          <w:szCs w:val="28"/>
        </w:rPr>
        <w:t>акт о приеме-передаче объектов н</w:t>
      </w:r>
      <w:r>
        <w:rPr>
          <w:sz w:val="28"/>
          <w:szCs w:val="28"/>
        </w:rPr>
        <w:t>ефинансовых активов (ф. 0504101</w:t>
      </w:r>
      <w:r w:rsidR="00050D07" w:rsidRPr="00050D07">
        <w:rPr>
          <w:sz w:val="28"/>
          <w:szCs w:val="28"/>
        </w:rPr>
        <w:t>).</w:t>
      </w:r>
    </w:p>
    <w:p w:rsidR="00050D07" w:rsidRPr="00050D07" w:rsidRDefault="00507063" w:rsidP="00050D07">
      <w:pPr>
        <w:pStyle w:val="aa"/>
        <w:jc w:val="both"/>
        <w:rPr>
          <w:sz w:val="28"/>
          <w:szCs w:val="28"/>
        </w:rPr>
      </w:pPr>
      <w:r>
        <w:rPr>
          <w:sz w:val="28"/>
          <w:szCs w:val="28"/>
        </w:rPr>
        <w:t xml:space="preserve">    4.4.4</w:t>
      </w:r>
      <w:r w:rsidR="004A2FAA">
        <w:rPr>
          <w:sz w:val="28"/>
          <w:szCs w:val="28"/>
        </w:rPr>
        <w:t>.</w:t>
      </w:r>
      <w:r>
        <w:rPr>
          <w:sz w:val="28"/>
          <w:szCs w:val="28"/>
        </w:rPr>
        <w:t xml:space="preserve"> </w:t>
      </w:r>
      <w:r w:rsidR="00050D07" w:rsidRPr="00050D07">
        <w:rPr>
          <w:sz w:val="28"/>
          <w:szCs w:val="28"/>
        </w:rPr>
        <w:t>Основанием для отражения выбытия объектов имущества казны в результате хищений, недостач, гибели или терактов являются:</w:t>
      </w:r>
    </w:p>
    <w:p w:rsidR="00050D07" w:rsidRPr="00050D07" w:rsidRDefault="00507063" w:rsidP="00050D07">
      <w:pPr>
        <w:pStyle w:val="aa"/>
        <w:jc w:val="both"/>
        <w:rPr>
          <w:sz w:val="28"/>
          <w:szCs w:val="28"/>
        </w:rPr>
      </w:pPr>
      <w:r>
        <w:rPr>
          <w:sz w:val="28"/>
          <w:szCs w:val="28"/>
        </w:rPr>
        <w:t xml:space="preserve">    </w:t>
      </w:r>
      <w:r w:rsidR="00050D07" w:rsidRPr="00050D07">
        <w:rPr>
          <w:sz w:val="28"/>
          <w:szCs w:val="28"/>
        </w:rPr>
        <w:t>распоряжение министерства природных ресурсов, экологии и имущественных отношений Оренбургской области;</w:t>
      </w:r>
    </w:p>
    <w:p w:rsidR="00507063" w:rsidRDefault="00507063" w:rsidP="00050D07">
      <w:pPr>
        <w:pStyle w:val="aa"/>
        <w:jc w:val="both"/>
        <w:rPr>
          <w:sz w:val="28"/>
          <w:szCs w:val="28"/>
        </w:rPr>
      </w:pPr>
      <w:r>
        <w:rPr>
          <w:sz w:val="28"/>
          <w:szCs w:val="28"/>
        </w:rPr>
        <w:t xml:space="preserve">    </w:t>
      </w:r>
      <w:r w:rsidR="00050D07" w:rsidRPr="00050D07">
        <w:rPr>
          <w:sz w:val="28"/>
          <w:szCs w:val="28"/>
        </w:rPr>
        <w:t xml:space="preserve">акт о списании объектов нефинансовых активов (кроме транспортных средств) (ф. 0504104); </w:t>
      </w:r>
    </w:p>
    <w:p w:rsidR="00050D07" w:rsidRPr="00050D07" w:rsidRDefault="00507063" w:rsidP="00050D07">
      <w:pPr>
        <w:pStyle w:val="aa"/>
        <w:jc w:val="both"/>
        <w:rPr>
          <w:sz w:val="28"/>
          <w:szCs w:val="28"/>
        </w:rPr>
      </w:pPr>
      <w:r>
        <w:rPr>
          <w:sz w:val="28"/>
          <w:szCs w:val="28"/>
        </w:rPr>
        <w:t xml:space="preserve">    </w:t>
      </w:r>
      <w:r w:rsidR="00050D07" w:rsidRPr="00050D07">
        <w:rPr>
          <w:sz w:val="28"/>
          <w:szCs w:val="28"/>
        </w:rPr>
        <w:t>акт о списании транспортного средства (ф. 0504105).</w:t>
      </w:r>
    </w:p>
    <w:p w:rsidR="00050D07" w:rsidRPr="00050D07" w:rsidRDefault="00507063" w:rsidP="00050D07">
      <w:pPr>
        <w:pStyle w:val="aa"/>
        <w:jc w:val="both"/>
        <w:rPr>
          <w:sz w:val="28"/>
          <w:szCs w:val="28"/>
        </w:rPr>
      </w:pPr>
      <w:r>
        <w:rPr>
          <w:sz w:val="28"/>
          <w:szCs w:val="28"/>
        </w:rPr>
        <w:t xml:space="preserve">    4.4.5</w:t>
      </w:r>
      <w:r w:rsidR="004A2FAA">
        <w:rPr>
          <w:sz w:val="28"/>
          <w:szCs w:val="28"/>
        </w:rPr>
        <w:t>.</w:t>
      </w:r>
      <w:r>
        <w:rPr>
          <w:sz w:val="28"/>
          <w:szCs w:val="28"/>
        </w:rPr>
        <w:t xml:space="preserve"> </w:t>
      </w:r>
      <w:r w:rsidR="00050D07" w:rsidRPr="00050D07">
        <w:rPr>
          <w:sz w:val="28"/>
          <w:szCs w:val="28"/>
        </w:rPr>
        <w:t>Ущерб, подлежащий взысканию с виновного лица, отражается с применением счета 401 10 172.</w:t>
      </w:r>
    </w:p>
    <w:p w:rsidR="00050D07" w:rsidRPr="00050D07" w:rsidRDefault="00507063" w:rsidP="00050D07">
      <w:pPr>
        <w:pStyle w:val="aa"/>
        <w:jc w:val="both"/>
        <w:rPr>
          <w:sz w:val="28"/>
          <w:szCs w:val="28"/>
        </w:rPr>
      </w:pPr>
      <w:r>
        <w:rPr>
          <w:sz w:val="28"/>
          <w:szCs w:val="28"/>
        </w:rPr>
        <w:t xml:space="preserve">    4.4.6</w:t>
      </w:r>
      <w:r w:rsidR="004A2FAA">
        <w:rPr>
          <w:sz w:val="28"/>
          <w:szCs w:val="28"/>
        </w:rPr>
        <w:t>.</w:t>
      </w:r>
      <w:r>
        <w:rPr>
          <w:sz w:val="28"/>
          <w:szCs w:val="28"/>
        </w:rPr>
        <w:t xml:space="preserve"> </w:t>
      </w:r>
      <w:r w:rsidR="00050D07" w:rsidRPr="00050D07">
        <w:rPr>
          <w:sz w:val="28"/>
          <w:szCs w:val="28"/>
        </w:rPr>
        <w:t>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w:t>
      </w:r>
    </w:p>
    <w:p w:rsidR="00050D07" w:rsidRPr="00050D07" w:rsidRDefault="00507063" w:rsidP="00050D07">
      <w:pPr>
        <w:pStyle w:val="aa"/>
        <w:jc w:val="both"/>
        <w:rPr>
          <w:sz w:val="28"/>
          <w:szCs w:val="28"/>
        </w:rPr>
      </w:pPr>
      <w:r>
        <w:rPr>
          <w:sz w:val="28"/>
          <w:szCs w:val="28"/>
        </w:rPr>
        <w:t xml:space="preserve">    4.4.7</w:t>
      </w:r>
      <w:r w:rsidR="004A2FAA">
        <w:rPr>
          <w:sz w:val="28"/>
          <w:szCs w:val="28"/>
        </w:rPr>
        <w:t>.</w:t>
      </w:r>
      <w:r>
        <w:rPr>
          <w:sz w:val="28"/>
          <w:szCs w:val="28"/>
        </w:rPr>
        <w:t xml:space="preserve"> </w:t>
      </w:r>
      <w:r w:rsidR="00050D07" w:rsidRPr="00050D07">
        <w:rPr>
          <w:sz w:val="28"/>
          <w:szCs w:val="28"/>
        </w:rPr>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p>
    <w:p w:rsidR="00507063" w:rsidRDefault="00507063" w:rsidP="00050D07">
      <w:pPr>
        <w:pStyle w:val="aa"/>
        <w:jc w:val="both"/>
        <w:rPr>
          <w:sz w:val="28"/>
          <w:szCs w:val="28"/>
        </w:rPr>
      </w:pPr>
      <w:r>
        <w:rPr>
          <w:sz w:val="28"/>
          <w:szCs w:val="28"/>
        </w:rPr>
        <w:t xml:space="preserve">    </w:t>
      </w:r>
      <w:r w:rsidR="00050D07" w:rsidRPr="00050D07">
        <w:rPr>
          <w:sz w:val="28"/>
          <w:szCs w:val="28"/>
        </w:rPr>
        <w:t xml:space="preserve">распоряжение министерства природных ресурсов, экологии и имущественных отношений Оренбургской области; </w:t>
      </w:r>
    </w:p>
    <w:p w:rsidR="00050D07" w:rsidRDefault="00507063" w:rsidP="00050D07">
      <w:pPr>
        <w:pStyle w:val="aa"/>
        <w:jc w:val="both"/>
        <w:rPr>
          <w:sz w:val="28"/>
          <w:szCs w:val="28"/>
        </w:rPr>
      </w:pPr>
      <w:r>
        <w:rPr>
          <w:sz w:val="28"/>
          <w:szCs w:val="28"/>
        </w:rPr>
        <w:t xml:space="preserve">     </w:t>
      </w:r>
      <w:r w:rsidR="00050D07" w:rsidRPr="00050D07">
        <w:rPr>
          <w:sz w:val="28"/>
          <w:szCs w:val="28"/>
        </w:rPr>
        <w:t>акт о списании объектов нефинансовых активов (кроме транспортных средств) (ф. 0504104); акт о списании транспортного средства (ф. 0504l 05).</w:t>
      </w:r>
    </w:p>
    <w:p w:rsidR="00B04ABE" w:rsidRDefault="00B04ABE" w:rsidP="00050D07">
      <w:pPr>
        <w:pStyle w:val="aa"/>
        <w:jc w:val="both"/>
        <w:rPr>
          <w:sz w:val="28"/>
          <w:szCs w:val="28"/>
        </w:rPr>
      </w:pPr>
    </w:p>
    <w:p w:rsidR="00B04ABE" w:rsidRDefault="00B04ABE" w:rsidP="00050D07">
      <w:pPr>
        <w:pStyle w:val="aa"/>
        <w:jc w:val="both"/>
        <w:rPr>
          <w:sz w:val="28"/>
          <w:szCs w:val="28"/>
        </w:rPr>
      </w:pPr>
    </w:p>
    <w:p w:rsidR="00B04ABE" w:rsidRDefault="00B04ABE" w:rsidP="00050D07">
      <w:pPr>
        <w:pStyle w:val="aa"/>
        <w:jc w:val="both"/>
        <w:rPr>
          <w:sz w:val="28"/>
          <w:szCs w:val="28"/>
        </w:rPr>
      </w:pPr>
    </w:p>
    <w:p w:rsidR="00B04ABE" w:rsidRDefault="00B04ABE" w:rsidP="00050D07">
      <w:pPr>
        <w:pStyle w:val="aa"/>
        <w:jc w:val="both"/>
        <w:rPr>
          <w:sz w:val="28"/>
          <w:szCs w:val="28"/>
        </w:rPr>
      </w:pPr>
    </w:p>
    <w:p w:rsidR="00B04ABE" w:rsidRPr="00050D07" w:rsidRDefault="00B04ABE" w:rsidP="00050D07">
      <w:pPr>
        <w:pStyle w:val="aa"/>
        <w:jc w:val="both"/>
        <w:rPr>
          <w:sz w:val="28"/>
          <w:szCs w:val="28"/>
        </w:rPr>
      </w:pPr>
    </w:p>
    <w:p w:rsidR="00050D07" w:rsidRDefault="00B04ABE" w:rsidP="00050D07">
      <w:pPr>
        <w:pStyle w:val="aa"/>
        <w:jc w:val="both"/>
        <w:rPr>
          <w:sz w:val="28"/>
          <w:szCs w:val="28"/>
        </w:rPr>
      </w:pPr>
      <w:r>
        <w:rPr>
          <w:sz w:val="28"/>
          <w:szCs w:val="28"/>
        </w:rPr>
        <w:lastRenderedPageBreak/>
        <w:t xml:space="preserve">     4.5. </w:t>
      </w:r>
      <w:r w:rsidR="00050D07" w:rsidRPr="00050D07">
        <w:rPr>
          <w:sz w:val="28"/>
          <w:szCs w:val="28"/>
        </w:rPr>
        <w:t>Непроизведенные активы</w:t>
      </w:r>
    </w:p>
    <w:p w:rsidR="00050D07" w:rsidRDefault="00B04ABE" w:rsidP="00050D07">
      <w:pPr>
        <w:pStyle w:val="aa"/>
        <w:jc w:val="both"/>
        <w:rPr>
          <w:sz w:val="28"/>
          <w:szCs w:val="28"/>
        </w:rPr>
      </w:pPr>
      <w:r>
        <w:rPr>
          <w:sz w:val="28"/>
          <w:szCs w:val="28"/>
        </w:rPr>
        <w:t xml:space="preserve">     4.5.1</w:t>
      </w:r>
      <w:r w:rsidR="004A2FAA">
        <w:rPr>
          <w:sz w:val="28"/>
          <w:szCs w:val="28"/>
        </w:rPr>
        <w:t>.</w:t>
      </w:r>
      <w:r w:rsidR="00050D07" w:rsidRPr="00050D07">
        <w:rPr>
          <w:sz w:val="28"/>
          <w:szCs w:val="28"/>
        </w:rPr>
        <w:t xml:space="preserve"> В случае если в справках о кадастровой стоимости земельных участков, предоставленных Федеральной службой государственной регистрации и кадастра и картографии, сведения о кадастровой стоимости принадлежащих учреждению земельных участков отсутствуют, данные земельные участки отражаются в бухгалтерском учете по условной цене 1 рубль за квадратный метр.</w:t>
      </w:r>
    </w:p>
    <w:p w:rsidR="00B04ABE" w:rsidRPr="00050D07" w:rsidRDefault="00B04ABE" w:rsidP="00050D07">
      <w:pPr>
        <w:pStyle w:val="aa"/>
        <w:jc w:val="both"/>
        <w:rPr>
          <w:sz w:val="28"/>
          <w:szCs w:val="28"/>
        </w:rPr>
      </w:pPr>
    </w:p>
    <w:p w:rsidR="00050D07" w:rsidRDefault="00B04ABE" w:rsidP="00050D07">
      <w:pPr>
        <w:pStyle w:val="aa"/>
        <w:jc w:val="both"/>
        <w:rPr>
          <w:sz w:val="28"/>
          <w:szCs w:val="28"/>
        </w:rPr>
      </w:pPr>
      <w:r>
        <w:rPr>
          <w:sz w:val="28"/>
          <w:szCs w:val="28"/>
        </w:rPr>
        <w:t xml:space="preserve">     4.6. </w:t>
      </w:r>
      <w:r w:rsidR="00050D07" w:rsidRPr="00050D07">
        <w:rPr>
          <w:sz w:val="28"/>
          <w:szCs w:val="28"/>
        </w:rPr>
        <w:t>Доходы</w:t>
      </w:r>
    </w:p>
    <w:p w:rsidR="00050D07" w:rsidRPr="00050D07" w:rsidRDefault="00B04ABE" w:rsidP="00050D07">
      <w:pPr>
        <w:pStyle w:val="aa"/>
        <w:jc w:val="both"/>
        <w:rPr>
          <w:sz w:val="28"/>
          <w:szCs w:val="28"/>
        </w:rPr>
      </w:pPr>
      <w:r>
        <w:rPr>
          <w:sz w:val="28"/>
          <w:szCs w:val="28"/>
        </w:rPr>
        <w:t xml:space="preserve">     </w:t>
      </w:r>
      <w:r w:rsidR="00B17571">
        <w:rPr>
          <w:sz w:val="28"/>
          <w:szCs w:val="28"/>
        </w:rPr>
        <w:t>4.6.1</w:t>
      </w:r>
      <w:r w:rsidR="004A2FAA">
        <w:rPr>
          <w:sz w:val="28"/>
          <w:szCs w:val="28"/>
        </w:rPr>
        <w:t>.</w:t>
      </w:r>
      <w:r w:rsidR="00050D07" w:rsidRPr="00050D07">
        <w:rPr>
          <w:sz w:val="28"/>
          <w:szCs w:val="28"/>
        </w:rPr>
        <w:t xml:space="preserve"> Излишне полученные от плательщиков средства возвращаются субъектами учета на основании заявления плательщика и решения администратора доходов о возврате поступлений (служебной записки ответственного специалиста учреждения на имя руководителя учреждения, которые визируются им и направляются Центру).</w:t>
      </w:r>
    </w:p>
    <w:p w:rsidR="00050D07" w:rsidRPr="00050D07" w:rsidRDefault="00B04ABE" w:rsidP="00050D07">
      <w:pPr>
        <w:pStyle w:val="aa"/>
        <w:jc w:val="both"/>
        <w:rPr>
          <w:sz w:val="28"/>
          <w:szCs w:val="28"/>
        </w:rPr>
      </w:pPr>
      <w:r>
        <w:rPr>
          <w:sz w:val="28"/>
          <w:szCs w:val="28"/>
        </w:rPr>
        <w:t xml:space="preserve">     </w:t>
      </w:r>
      <w:r w:rsidR="00050D07" w:rsidRPr="00050D07">
        <w:rPr>
          <w:sz w:val="28"/>
          <w:szCs w:val="28"/>
        </w:rPr>
        <w:t>4.6</w:t>
      </w:r>
      <w:r>
        <w:rPr>
          <w:sz w:val="28"/>
          <w:szCs w:val="28"/>
        </w:rPr>
        <w:t>.2</w:t>
      </w:r>
      <w:r w:rsidR="004A2FAA">
        <w:rPr>
          <w:sz w:val="28"/>
          <w:szCs w:val="28"/>
        </w:rPr>
        <w:t>.</w:t>
      </w:r>
      <w:r w:rsidR="00050D07" w:rsidRPr="00050D07">
        <w:rPr>
          <w:sz w:val="28"/>
          <w:szCs w:val="28"/>
        </w:rPr>
        <w:t xml:space="preserve"> Принятие объектов нефинансовых активов, поступивших в порядке возмещения в натуральной форме ущерба, причиненного виновным лицом учреждения, отражается с применением счета 0 401 10 172 «Доходы от операций с активами».</w:t>
      </w:r>
    </w:p>
    <w:p w:rsidR="00050D07" w:rsidRPr="00050D07" w:rsidRDefault="00B04ABE" w:rsidP="00050D07">
      <w:pPr>
        <w:pStyle w:val="aa"/>
        <w:jc w:val="both"/>
        <w:rPr>
          <w:sz w:val="28"/>
          <w:szCs w:val="28"/>
        </w:rPr>
      </w:pPr>
      <w:r>
        <w:rPr>
          <w:sz w:val="28"/>
          <w:szCs w:val="28"/>
        </w:rPr>
        <w:t xml:space="preserve">     4.6.3</w:t>
      </w:r>
      <w:r w:rsidR="004A2FAA">
        <w:rPr>
          <w:sz w:val="28"/>
          <w:szCs w:val="28"/>
        </w:rPr>
        <w:t>.</w:t>
      </w:r>
      <w:r>
        <w:rPr>
          <w:sz w:val="28"/>
          <w:szCs w:val="28"/>
        </w:rPr>
        <w:t xml:space="preserve"> </w:t>
      </w:r>
      <w:r w:rsidR="00050D07" w:rsidRPr="00050D07">
        <w:rPr>
          <w:sz w:val="28"/>
          <w:szCs w:val="28"/>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050D07" w:rsidRPr="00050D07" w:rsidRDefault="00B04ABE" w:rsidP="00050D07">
      <w:pPr>
        <w:pStyle w:val="aa"/>
        <w:jc w:val="both"/>
        <w:rPr>
          <w:sz w:val="28"/>
          <w:szCs w:val="28"/>
        </w:rPr>
      </w:pPr>
      <w:r>
        <w:rPr>
          <w:sz w:val="28"/>
          <w:szCs w:val="28"/>
        </w:rPr>
        <w:t xml:space="preserve">     4.6.4</w:t>
      </w:r>
      <w:r w:rsidR="004A2FAA">
        <w:rPr>
          <w:sz w:val="28"/>
          <w:szCs w:val="28"/>
        </w:rPr>
        <w:t>.</w:t>
      </w:r>
      <w:r>
        <w:rPr>
          <w:sz w:val="28"/>
          <w:szCs w:val="28"/>
        </w:rPr>
        <w:t xml:space="preserve"> </w:t>
      </w:r>
      <w:r w:rsidR="00050D07" w:rsidRPr="00050D07">
        <w:rPr>
          <w:sz w:val="28"/>
          <w:szCs w:val="28"/>
        </w:rPr>
        <w:t>Основанием для отражения операций по поступлениям доходов являются выписки из лицевого счета главного администратора (администратора) доходов бюджета (ф. 0531761), выписки из лицевого счета администратора источников финансирования дефицита бюджета (ф. 0531764), предоставляемые УФК по Оренбургской области и первичные докум</w:t>
      </w:r>
      <w:r w:rsidR="00B17571">
        <w:rPr>
          <w:sz w:val="28"/>
          <w:szCs w:val="28"/>
        </w:rPr>
        <w:t>енты, согласно которым отражены</w:t>
      </w:r>
      <w:r w:rsidR="00050D07" w:rsidRPr="00050D07">
        <w:rPr>
          <w:sz w:val="28"/>
          <w:szCs w:val="28"/>
        </w:rPr>
        <w:t>. операции на лицевом счете главного администратора (администратора) доходов.</w:t>
      </w:r>
    </w:p>
    <w:p w:rsidR="00050D07" w:rsidRPr="00050D07" w:rsidRDefault="00B17571" w:rsidP="00050D07">
      <w:pPr>
        <w:pStyle w:val="aa"/>
        <w:jc w:val="both"/>
        <w:rPr>
          <w:sz w:val="28"/>
          <w:szCs w:val="28"/>
        </w:rPr>
      </w:pPr>
      <w:r>
        <w:rPr>
          <w:sz w:val="28"/>
          <w:szCs w:val="28"/>
        </w:rPr>
        <w:t xml:space="preserve">     4.6.5</w:t>
      </w:r>
      <w:r w:rsidR="004A2FAA">
        <w:rPr>
          <w:sz w:val="28"/>
          <w:szCs w:val="28"/>
        </w:rPr>
        <w:t>.</w:t>
      </w:r>
      <w:r>
        <w:rPr>
          <w:sz w:val="28"/>
          <w:szCs w:val="28"/>
        </w:rPr>
        <w:t xml:space="preserve"> </w:t>
      </w:r>
      <w:r w:rsidR="00050D07" w:rsidRPr="00050D07">
        <w:rPr>
          <w:sz w:val="28"/>
          <w:szCs w:val="28"/>
        </w:rPr>
        <w:t>Начисление доходов и иных платежей, администрируемых учреждением в областной бюджет, а также в бюджеты городов, районов и сельских поселений осуществляется в разрезе видов поступлений, плательщиков, ОКТМО по форме, составляемой ежемесячно учреждением согласно приложению № 16 к единой учетной политике.</w:t>
      </w:r>
    </w:p>
    <w:p w:rsidR="00050D07" w:rsidRDefault="00B17571" w:rsidP="00050D07">
      <w:pPr>
        <w:pStyle w:val="aa"/>
        <w:jc w:val="both"/>
        <w:rPr>
          <w:sz w:val="28"/>
          <w:szCs w:val="28"/>
        </w:rPr>
      </w:pPr>
      <w:r>
        <w:rPr>
          <w:sz w:val="28"/>
          <w:szCs w:val="28"/>
        </w:rPr>
        <w:t xml:space="preserve">     </w:t>
      </w:r>
      <w:r w:rsidR="00050D07" w:rsidRPr="00050D07">
        <w:rPr>
          <w:sz w:val="28"/>
          <w:szCs w:val="28"/>
        </w:rPr>
        <w:t>Начисление доходов и иных платежей в областной бюджет, администрируемых министерством природных ресурсов, экологии и имущественных отношений Оренбургской области отражается в бюджетном учете на основании реестро</w:t>
      </w:r>
      <w:r>
        <w:rPr>
          <w:sz w:val="28"/>
          <w:szCs w:val="28"/>
        </w:rPr>
        <w:t xml:space="preserve">в по форме согласно приложению </w:t>
      </w:r>
      <w:r w:rsidR="00050D07" w:rsidRPr="00050D07">
        <w:rPr>
          <w:sz w:val="28"/>
          <w:szCs w:val="28"/>
        </w:rPr>
        <w:t>№ 17 к единой учетной политике ежемесячно, с расшифровкой по кодам бюджетной классификации.</w:t>
      </w:r>
    </w:p>
    <w:p w:rsidR="0003585B" w:rsidRDefault="0003585B" w:rsidP="00050D07">
      <w:pPr>
        <w:pStyle w:val="aa"/>
        <w:jc w:val="both"/>
        <w:rPr>
          <w:sz w:val="28"/>
          <w:szCs w:val="28"/>
        </w:rPr>
      </w:pPr>
    </w:p>
    <w:p w:rsidR="0003585B" w:rsidRPr="0003585B" w:rsidRDefault="0003585B" w:rsidP="0003585B">
      <w:pPr>
        <w:pStyle w:val="aa"/>
        <w:jc w:val="both"/>
        <w:rPr>
          <w:sz w:val="28"/>
          <w:szCs w:val="28"/>
        </w:rPr>
      </w:pPr>
      <w:r>
        <w:rPr>
          <w:sz w:val="28"/>
          <w:szCs w:val="28"/>
        </w:rPr>
        <w:t xml:space="preserve">     4.7</w:t>
      </w:r>
      <w:r w:rsidR="004A2FAA">
        <w:rPr>
          <w:sz w:val="28"/>
          <w:szCs w:val="28"/>
        </w:rPr>
        <w:t>.</w:t>
      </w:r>
      <w:r>
        <w:rPr>
          <w:sz w:val="28"/>
          <w:szCs w:val="28"/>
        </w:rPr>
        <w:t xml:space="preserve"> </w:t>
      </w:r>
      <w:r w:rsidRPr="0003585B">
        <w:rPr>
          <w:sz w:val="28"/>
          <w:szCs w:val="28"/>
        </w:rPr>
        <w:t>Расчеты по обязательствам</w:t>
      </w:r>
    </w:p>
    <w:p w:rsidR="0003585B" w:rsidRPr="0003585B" w:rsidRDefault="0003585B" w:rsidP="0003585B">
      <w:pPr>
        <w:pStyle w:val="aa"/>
        <w:jc w:val="both"/>
        <w:rPr>
          <w:sz w:val="28"/>
          <w:szCs w:val="28"/>
        </w:rPr>
      </w:pPr>
      <w:r>
        <w:rPr>
          <w:sz w:val="28"/>
          <w:szCs w:val="28"/>
        </w:rPr>
        <w:t xml:space="preserve">     4.7.1</w:t>
      </w:r>
      <w:r w:rsidR="004A2FAA">
        <w:rPr>
          <w:sz w:val="28"/>
          <w:szCs w:val="28"/>
        </w:rPr>
        <w:t>.</w:t>
      </w:r>
      <w:r>
        <w:rPr>
          <w:sz w:val="28"/>
          <w:szCs w:val="28"/>
        </w:rPr>
        <w:t xml:space="preserve"> </w:t>
      </w:r>
      <w:r w:rsidRPr="0003585B">
        <w:rPr>
          <w:sz w:val="28"/>
          <w:szCs w:val="28"/>
        </w:rPr>
        <w:t xml:space="preserve">Расчет заработной платы, выплат работникам учреждений производится на основании утвержденного штатного расписания, трудовых </w:t>
      </w:r>
      <w:r w:rsidRPr="0003585B">
        <w:rPr>
          <w:sz w:val="28"/>
          <w:szCs w:val="28"/>
        </w:rPr>
        <w:lastRenderedPageBreak/>
        <w:t>договоров (служебных контрактов), приказов, положений и других документов об оплате труда</w:t>
      </w:r>
    </w:p>
    <w:p w:rsidR="0003585B" w:rsidRPr="0003585B" w:rsidRDefault="0003585B" w:rsidP="0003585B">
      <w:pPr>
        <w:pStyle w:val="aa"/>
        <w:jc w:val="both"/>
        <w:rPr>
          <w:sz w:val="28"/>
          <w:szCs w:val="28"/>
        </w:rPr>
      </w:pPr>
      <w:r>
        <w:rPr>
          <w:sz w:val="28"/>
          <w:szCs w:val="28"/>
        </w:rPr>
        <w:t xml:space="preserve">    4.7.2</w:t>
      </w:r>
      <w:r w:rsidR="004A2FAA">
        <w:rPr>
          <w:sz w:val="28"/>
          <w:szCs w:val="28"/>
        </w:rPr>
        <w:t>.</w:t>
      </w:r>
      <w:r>
        <w:rPr>
          <w:sz w:val="28"/>
          <w:szCs w:val="28"/>
        </w:rPr>
        <w:t xml:space="preserve"> </w:t>
      </w:r>
      <w:r w:rsidRPr="0003585B">
        <w:rPr>
          <w:sz w:val="28"/>
          <w:szCs w:val="28"/>
        </w:rPr>
        <w:t>О составе заработной платы и произведенных удержаний, а также об общей сумме, подлежащей к выплате, работникам учреждения выдается расчетный лист (листок) в течение 3-х рабочих дней после выплаты заработной платы по окончании расчетного периода в электронном виде или на бумажном носителе.</w:t>
      </w:r>
    </w:p>
    <w:p w:rsidR="0003585B" w:rsidRPr="0003585B" w:rsidRDefault="0003585B" w:rsidP="0003585B">
      <w:pPr>
        <w:pStyle w:val="aa"/>
        <w:jc w:val="both"/>
        <w:rPr>
          <w:sz w:val="28"/>
          <w:szCs w:val="28"/>
        </w:rPr>
      </w:pPr>
      <w:r>
        <w:rPr>
          <w:sz w:val="28"/>
          <w:szCs w:val="28"/>
        </w:rPr>
        <w:t xml:space="preserve">    4.7.3</w:t>
      </w:r>
      <w:r w:rsidR="004A2FAA">
        <w:rPr>
          <w:sz w:val="28"/>
          <w:szCs w:val="28"/>
        </w:rPr>
        <w:t>.</w:t>
      </w:r>
      <w:r>
        <w:rPr>
          <w:sz w:val="28"/>
          <w:szCs w:val="28"/>
        </w:rPr>
        <w:t xml:space="preserve"> </w:t>
      </w:r>
      <w:r w:rsidRPr="0003585B">
        <w:rPr>
          <w:sz w:val="28"/>
          <w:szCs w:val="28"/>
        </w:rPr>
        <w:t>Окончательный расчет с работником, уволенным из учреждения производится на основании приказа об увольнении, в котором устанавливается требование о соответствующих выплатах.</w:t>
      </w:r>
    </w:p>
    <w:p w:rsidR="0003585B" w:rsidRPr="0003585B" w:rsidRDefault="0003585B" w:rsidP="0003585B">
      <w:pPr>
        <w:pStyle w:val="aa"/>
        <w:jc w:val="both"/>
        <w:rPr>
          <w:sz w:val="28"/>
          <w:szCs w:val="28"/>
        </w:rPr>
      </w:pPr>
      <w:r>
        <w:rPr>
          <w:sz w:val="28"/>
          <w:szCs w:val="28"/>
        </w:rPr>
        <w:t xml:space="preserve">    4.7.4</w:t>
      </w:r>
      <w:r w:rsidR="004A2FAA">
        <w:rPr>
          <w:sz w:val="28"/>
          <w:szCs w:val="28"/>
        </w:rPr>
        <w:t>.</w:t>
      </w:r>
      <w:r w:rsidRPr="0003585B">
        <w:rPr>
          <w:sz w:val="28"/>
          <w:szCs w:val="28"/>
        </w:rPr>
        <w:t xml:space="preserve"> Расчет дней компенсации за неиспользованный отпуск осуществляет ответственный исполнитель учреждения. При расчете дней компенсации производится округление количества дней, подлежащих оплате, до целых чисел в пользу работника.</w:t>
      </w:r>
    </w:p>
    <w:p w:rsidR="0003585B" w:rsidRDefault="0003585B" w:rsidP="0003585B">
      <w:pPr>
        <w:pStyle w:val="aa"/>
        <w:jc w:val="both"/>
        <w:rPr>
          <w:sz w:val="28"/>
          <w:szCs w:val="28"/>
        </w:rPr>
      </w:pPr>
      <w:r>
        <w:rPr>
          <w:sz w:val="28"/>
          <w:szCs w:val="28"/>
        </w:rPr>
        <w:t xml:space="preserve">    4.7.5</w:t>
      </w:r>
      <w:r w:rsidR="004A2FAA">
        <w:rPr>
          <w:sz w:val="28"/>
          <w:szCs w:val="28"/>
        </w:rPr>
        <w:t>.</w:t>
      </w:r>
      <w:r w:rsidRPr="0003585B">
        <w:rPr>
          <w:sz w:val="28"/>
          <w:szCs w:val="28"/>
        </w:rPr>
        <w:t xml:space="preserve"> Для определения суммы расходов будущих периодов на оплату отпусков ответственный специалист учреждения одновременно с приказом об отпуске представляет сведения о количестве дней отпуска за неотработанный период.</w:t>
      </w:r>
    </w:p>
    <w:p w:rsidR="0003585B" w:rsidRPr="0003585B" w:rsidRDefault="0003585B" w:rsidP="0003585B">
      <w:pPr>
        <w:pStyle w:val="aa"/>
        <w:jc w:val="both"/>
        <w:rPr>
          <w:sz w:val="28"/>
          <w:szCs w:val="28"/>
        </w:rPr>
      </w:pPr>
    </w:p>
    <w:p w:rsidR="0003585B" w:rsidRPr="0003585B" w:rsidRDefault="0003585B" w:rsidP="0003585B">
      <w:pPr>
        <w:pStyle w:val="aa"/>
        <w:jc w:val="both"/>
        <w:rPr>
          <w:sz w:val="28"/>
          <w:szCs w:val="28"/>
        </w:rPr>
      </w:pPr>
      <w:r>
        <w:rPr>
          <w:sz w:val="28"/>
          <w:szCs w:val="28"/>
        </w:rPr>
        <w:t xml:space="preserve">     4.8</w:t>
      </w:r>
      <w:r w:rsidRPr="0003585B">
        <w:rPr>
          <w:sz w:val="28"/>
          <w:szCs w:val="28"/>
        </w:rPr>
        <w:tab/>
      </w:r>
      <w:r w:rsidR="004A2FAA">
        <w:rPr>
          <w:sz w:val="28"/>
          <w:szCs w:val="28"/>
        </w:rPr>
        <w:t>.</w:t>
      </w:r>
      <w:r>
        <w:rPr>
          <w:sz w:val="28"/>
          <w:szCs w:val="28"/>
        </w:rPr>
        <w:t xml:space="preserve"> </w:t>
      </w:r>
      <w:r w:rsidRPr="0003585B">
        <w:rPr>
          <w:sz w:val="28"/>
          <w:szCs w:val="28"/>
        </w:rPr>
        <w:t>Расчеты с дебиторами и кредиторами</w:t>
      </w:r>
    </w:p>
    <w:p w:rsidR="0003585B" w:rsidRPr="0003585B" w:rsidRDefault="0003585B" w:rsidP="0003585B">
      <w:pPr>
        <w:pStyle w:val="aa"/>
        <w:jc w:val="both"/>
        <w:rPr>
          <w:sz w:val="28"/>
          <w:szCs w:val="28"/>
        </w:rPr>
      </w:pPr>
      <w:r>
        <w:rPr>
          <w:sz w:val="28"/>
          <w:szCs w:val="28"/>
        </w:rPr>
        <w:t xml:space="preserve">     4.8.1</w:t>
      </w:r>
      <w:r w:rsidR="004A2FAA">
        <w:rPr>
          <w:sz w:val="28"/>
          <w:szCs w:val="28"/>
        </w:rPr>
        <w:t>.</w:t>
      </w:r>
      <w:r>
        <w:rPr>
          <w:sz w:val="28"/>
          <w:szCs w:val="28"/>
        </w:rPr>
        <w:t xml:space="preserve"> </w:t>
      </w:r>
      <w:r w:rsidRPr="0003585B">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03585B" w:rsidRPr="0003585B" w:rsidRDefault="0003585B" w:rsidP="0003585B">
      <w:pPr>
        <w:pStyle w:val="aa"/>
        <w:jc w:val="both"/>
        <w:rPr>
          <w:sz w:val="28"/>
          <w:szCs w:val="28"/>
        </w:rPr>
      </w:pPr>
      <w:r>
        <w:rPr>
          <w:sz w:val="28"/>
          <w:szCs w:val="28"/>
        </w:rPr>
        <w:t xml:space="preserve">     </w:t>
      </w:r>
      <w:r w:rsidRPr="0003585B">
        <w:rPr>
          <w:sz w:val="28"/>
          <w:szCs w:val="28"/>
        </w:rPr>
        <w:t>4.8</w:t>
      </w:r>
      <w:r>
        <w:rPr>
          <w:sz w:val="28"/>
          <w:szCs w:val="28"/>
        </w:rPr>
        <w:t>.2</w:t>
      </w:r>
      <w:r w:rsidR="004A2FAA">
        <w:rPr>
          <w:sz w:val="28"/>
          <w:szCs w:val="28"/>
        </w:rPr>
        <w:t>.</w:t>
      </w:r>
      <w:r>
        <w:rPr>
          <w:sz w:val="28"/>
          <w:szCs w:val="28"/>
        </w:rPr>
        <w:t xml:space="preserve"> </w:t>
      </w:r>
      <w:r w:rsidRPr="0003585B">
        <w:rPr>
          <w:sz w:val="28"/>
          <w:szCs w:val="28"/>
        </w:rPr>
        <w:t>По не исполненной в срок и не соответствующей критериям признания актива дебиторской задолженности создается резерв.</w:t>
      </w:r>
    </w:p>
    <w:p w:rsidR="0003585B" w:rsidRPr="0003585B" w:rsidRDefault="0003585B" w:rsidP="0003585B">
      <w:pPr>
        <w:pStyle w:val="aa"/>
        <w:jc w:val="both"/>
        <w:rPr>
          <w:sz w:val="28"/>
          <w:szCs w:val="28"/>
        </w:rPr>
      </w:pPr>
      <w:r>
        <w:rPr>
          <w:sz w:val="28"/>
          <w:szCs w:val="28"/>
        </w:rPr>
        <w:t xml:space="preserve">     </w:t>
      </w:r>
      <w:r w:rsidRPr="0003585B">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03585B" w:rsidRPr="0003585B" w:rsidRDefault="0003585B" w:rsidP="0003585B">
      <w:pPr>
        <w:pStyle w:val="aa"/>
        <w:jc w:val="both"/>
        <w:rPr>
          <w:sz w:val="28"/>
          <w:szCs w:val="28"/>
        </w:rPr>
      </w:pPr>
      <w:r>
        <w:rPr>
          <w:sz w:val="28"/>
          <w:szCs w:val="28"/>
        </w:rPr>
        <w:t xml:space="preserve">     </w:t>
      </w:r>
      <w:r w:rsidRPr="0003585B">
        <w:rPr>
          <w:sz w:val="28"/>
          <w:szCs w:val="28"/>
        </w:rPr>
        <w:t>4.8</w:t>
      </w:r>
      <w:r>
        <w:rPr>
          <w:sz w:val="28"/>
          <w:szCs w:val="28"/>
        </w:rPr>
        <w:t>.3</w:t>
      </w:r>
      <w:r w:rsidR="004A2FAA">
        <w:rPr>
          <w:sz w:val="28"/>
          <w:szCs w:val="28"/>
        </w:rPr>
        <w:t>.</w:t>
      </w:r>
      <w:r>
        <w:rPr>
          <w:sz w:val="28"/>
          <w:szCs w:val="28"/>
        </w:rPr>
        <w:t xml:space="preserve"> </w:t>
      </w:r>
      <w:r w:rsidRPr="0003585B">
        <w:rPr>
          <w:sz w:val="28"/>
          <w:szCs w:val="28"/>
        </w:rPr>
        <w:t>Резерв по сомнительной задолженности формируется (корректируется) не реже одного раза в год.</w:t>
      </w:r>
    </w:p>
    <w:p w:rsidR="0003585B" w:rsidRPr="0003585B" w:rsidRDefault="0003585B" w:rsidP="0003585B">
      <w:pPr>
        <w:pStyle w:val="aa"/>
        <w:jc w:val="both"/>
        <w:rPr>
          <w:sz w:val="28"/>
          <w:szCs w:val="28"/>
        </w:rPr>
      </w:pPr>
      <w:r>
        <w:rPr>
          <w:sz w:val="28"/>
          <w:szCs w:val="28"/>
        </w:rPr>
        <w:t xml:space="preserve">     4.8.4</w:t>
      </w:r>
      <w:r w:rsidR="004A2FAA">
        <w:rPr>
          <w:sz w:val="28"/>
          <w:szCs w:val="28"/>
        </w:rPr>
        <w:t>.</w:t>
      </w:r>
      <w:r>
        <w:rPr>
          <w:sz w:val="28"/>
          <w:szCs w:val="28"/>
        </w:rPr>
        <w:t xml:space="preserve"> </w:t>
      </w:r>
      <w:r w:rsidRPr="0003585B">
        <w:rPr>
          <w:sz w:val="28"/>
          <w:szCs w:val="28"/>
        </w:rPr>
        <w:t>Сумма резерва (корректировки резерва) по сомнительной задолженности относится на счет 0 401 10 173 «Доходы текущего финансового года».</w:t>
      </w:r>
    </w:p>
    <w:p w:rsidR="0003585B" w:rsidRPr="0003585B" w:rsidRDefault="0003585B" w:rsidP="0003585B">
      <w:pPr>
        <w:pStyle w:val="aa"/>
        <w:jc w:val="both"/>
        <w:rPr>
          <w:sz w:val="28"/>
          <w:szCs w:val="28"/>
        </w:rPr>
      </w:pPr>
      <w:r>
        <w:rPr>
          <w:sz w:val="28"/>
          <w:szCs w:val="28"/>
        </w:rPr>
        <w:t xml:space="preserve">     4.8.5</w:t>
      </w:r>
      <w:r w:rsidR="004A2FAA">
        <w:rPr>
          <w:sz w:val="28"/>
          <w:szCs w:val="28"/>
        </w:rPr>
        <w:t>.</w:t>
      </w:r>
      <w:r>
        <w:rPr>
          <w:sz w:val="28"/>
          <w:szCs w:val="28"/>
        </w:rPr>
        <w:t xml:space="preserve"> </w:t>
      </w:r>
      <w:r w:rsidRPr="0003585B">
        <w:rPr>
          <w:sz w:val="28"/>
          <w:szCs w:val="28"/>
        </w:rPr>
        <w:t>Перед составлением годовой бухгалтерской отчетности бюджетными и автономными учреждениями учредителю направляется Извещение (ф. 0504805) на суммы изменений показателя счета 0 210 06 000 «Расчеты с учредителем».</w:t>
      </w:r>
    </w:p>
    <w:p w:rsidR="0003585B" w:rsidRDefault="0003585B" w:rsidP="0003585B">
      <w:pPr>
        <w:pStyle w:val="aa"/>
        <w:jc w:val="both"/>
        <w:rPr>
          <w:sz w:val="28"/>
          <w:szCs w:val="28"/>
        </w:rPr>
      </w:pPr>
      <w:r>
        <w:rPr>
          <w:sz w:val="28"/>
          <w:szCs w:val="28"/>
        </w:rPr>
        <w:t xml:space="preserve">    4.8.6</w:t>
      </w:r>
      <w:r w:rsidR="004A2FAA">
        <w:rPr>
          <w:sz w:val="28"/>
          <w:szCs w:val="28"/>
        </w:rPr>
        <w:t>.</w:t>
      </w:r>
      <w:r>
        <w:rPr>
          <w:sz w:val="28"/>
          <w:szCs w:val="28"/>
        </w:rPr>
        <w:t xml:space="preserve"> </w:t>
      </w:r>
      <w:r w:rsidRPr="0003585B">
        <w:rPr>
          <w:sz w:val="28"/>
          <w:szCs w:val="28"/>
        </w:rPr>
        <w:t>Поступление денежных средств от виновного лица в погашение причиненного ущерба отражается по коду финансового обеспечения (деятельности).</w:t>
      </w:r>
    </w:p>
    <w:p w:rsidR="0003585B" w:rsidRPr="0003585B" w:rsidRDefault="0003585B" w:rsidP="0003585B">
      <w:pPr>
        <w:pStyle w:val="aa"/>
        <w:jc w:val="both"/>
        <w:rPr>
          <w:sz w:val="28"/>
          <w:szCs w:val="28"/>
        </w:rPr>
      </w:pPr>
    </w:p>
    <w:p w:rsidR="0003585B" w:rsidRPr="0003585B" w:rsidRDefault="0003585B" w:rsidP="0003585B">
      <w:pPr>
        <w:pStyle w:val="aa"/>
        <w:jc w:val="both"/>
        <w:rPr>
          <w:sz w:val="28"/>
          <w:szCs w:val="28"/>
        </w:rPr>
      </w:pPr>
      <w:r>
        <w:rPr>
          <w:sz w:val="28"/>
          <w:szCs w:val="28"/>
        </w:rPr>
        <w:t xml:space="preserve">     4.9</w:t>
      </w:r>
      <w:r w:rsidR="004A2FAA">
        <w:rPr>
          <w:sz w:val="28"/>
          <w:szCs w:val="28"/>
        </w:rPr>
        <w:t>.</w:t>
      </w:r>
      <w:r>
        <w:rPr>
          <w:sz w:val="28"/>
          <w:szCs w:val="28"/>
        </w:rPr>
        <w:t xml:space="preserve"> </w:t>
      </w:r>
      <w:r w:rsidRPr="0003585B">
        <w:rPr>
          <w:sz w:val="28"/>
          <w:szCs w:val="28"/>
        </w:rPr>
        <w:t>Финансовый результат</w:t>
      </w:r>
    </w:p>
    <w:p w:rsidR="0003585B" w:rsidRPr="0003585B" w:rsidRDefault="0003585B" w:rsidP="0003585B">
      <w:pPr>
        <w:pStyle w:val="aa"/>
        <w:jc w:val="both"/>
        <w:rPr>
          <w:sz w:val="28"/>
          <w:szCs w:val="28"/>
        </w:rPr>
      </w:pPr>
      <w:r>
        <w:rPr>
          <w:sz w:val="28"/>
          <w:szCs w:val="28"/>
        </w:rPr>
        <w:t xml:space="preserve">     4.9.1</w:t>
      </w:r>
      <w:r w:rsidR="004A2FAA">
        <w:rPr>
          <w:sz w:val="28"/>
          <w:szCs w:val="28"/>
        </w:rPr>
        <w:t>.</w:t>
      </w:r>
      <w:r>
        <w:rPr>
          <w:sz w:val="28"/>
          <w:szCs w:val="28"/>
        </w:rPr>
        <w:t xml:space="preserve"> </w:t>
      </w:r>
      <w:r w:rsidRPr="0003585B">
        <w:rPr>
          <w:sz w:val="28"/>
          <w:szCs w:val="28"/>
        </w:rPr>
        <w:t>Доходы от реализации нефинансовых активов признаются на дату их реализации (перехода права собственности).</w:t>
      </w:r>
    </w:p>
    <w:p w:rsidR="0003585B" w:rsidRDefault="0003585B" w:rsidP="0003585B">
      <w:pPr>
        <w:pStyle w:val="aa"/>
        <w:jc w:val="both"/>
        <w:rPr>
          <w:sz w:val="28"/>
          <w:szCs w:val="28"/>
        </w:rPr>
      </w:pPr>
      <w:r>
        <w:rPr>
          <w:sz w:val="28"/>
          <w:szCs w:val="28"/>
        </w:rPr>
        <w:lastRenderedPageBreak/>
        <w:t xml:space="preserve">     </w:t>
      </w:r>
      <w:r w:rsidRPr="0003585B">
        <w:rPr>
          <w:sz w:val="28"/>
          <w:szCs w:val="28"/>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(расчетов) поставщиков (подрядчиков) и признаются в учете на основании бухгалтерской справки (ф. 0504833) или акта об оказании услуг. </w:t>
      </w:r>
    </w:p>
    <w:p w:rsidR="0003585B" w:rsidRDefault="0003585B" w:rsidP="0003585B">
      <w:pPr>
        <w:pStyle w:val="aa"/>
        <w:jc w:val="both"/>
        <w:rPr>
          <w:sz w:val="28"/>
          <w:szCs w:val="28"/>
        </w:rPr>
      </w:pPr>
      <w:r>
        <w:rPr>
          <w:sz w:val="28"/>
          <w:szCs w:val="28"/>
        </w:rPr>
        <w:t xml:space="preserve">     </w:t>
      </w:r>
      <w:r w:rsidRPr="0003585B">
        <w:rPr>
          <w:sz w:val="28"/>
          <w:szCs w:val="28"/>
        </w:rPr>
        <w:t>4.9</w:t>
      </w:r>
      <w:r>
        <w:rPr>
          <w:sz w:val="28"/>
          <w:szCs w:val="28"/>
        </w:rPr>
        <w:t>.2</w:t>
      </w:r>
      <w:r w:rsidR="004A2FAA">
        <w:rPr>
          <w:sz w:val="28"/>
          <w:szCs w:val="28"/>
        </w:rPr>
        <w:t>.</w:t>
      </w:r>
      <w:r>
        <w:rPr>
          <w:sz w:val="28"/>
          <w:szCs w:val="28"/>
        </w:rPr>
        <w:t xml:space="preserve"> В </w:t>
      </w:r>
      <w:r w:rsidRPr="0003585B">
        <w:rPr>
          <w:sz w:val="28"/>
          <w:szCs w:val="28"/>
        </w:rPr>
        <w:t xml:space="preserve">качестве расходов будущих периодов учитываются расходы: </w:t>
      </w:r>
    </w:p>
    <w:p w:rsidR="0003585B" w:rsidRDefault="0003585B" w:rsidP="0003585B">
      <w:pPr>
        <w:pStyle w:val="aa"/>
        <w:jc w:val="both"/>
        <w:rPr>
          <w:sz w:val="28"/>
          <w:szCs w:val="28"/>
        </w:rPr>
      </w:pPr>
      <w:r>
        <w:rPr>
          <w:sz w:val="28"/>
          <w:szCs w:val="28"/>
        </w:rPr>
        <w:t xml:space="preserve">     </w:t>
      </w:r>
      <w:r w:rsidRPr="0003585B">
        <w:rPr>
          <w:sz w:val="28"/>
          <w:szCs w:val="28"/>
        </w:rPr>
        <w:t xml:space="preserve">на страхование имущества, гражданской ответственности; </w:t>
      </w:r>
    </w:p>
    <w:p w:rsidR="0003585B" w:rsidRDefault="0003585B" w:rsidP="0003585B">
      <w:pPr>
        <w:pStyle w:val="aa"/>
        <w:jc w:val="both"/>
        <w:rPr>
          <w:sz w:val="28"/>
          <w:szCs w:val="28"/>
        </w:rPr>
      </w:pPr>
      <w:r>
        <w:rPr>
          <w:sz w:val="28"/>
          <w:szCs w:val="28"/>
        </w:rPr>
        <w:t xml:space="preserve">     </w:t>
      </w:r>
      <w:r w:rsidRPr="0003585B">
        <w:rPr>
          <w:sz w:val="28"/>
          <w:szCs w:val="28"/>
        </w:rPr>
        <w:t xml:space="preserve">оплату отпускных, выплаченных за неотработанные дни отпуска (авансом); </w:t>
      </w:r>
    </w:p>
    <w:p w:rsidR="0003585B" w:rsidRDefault="0003585B" w:rsidP="0003585B">
      <w:pPr>
        <w:pStyle w:val="aa"/>
        <w:jc w:val="both"/>
        <w:rPr>
          <w:sz w:val="28"/>
          <w:szCs w:val="28"/>
        </w:rPr>
      </w:pPr>
      <w:r>
        <w:rPr>
          <w:sz w:val="28"/>
          <w:szCs w:val="28"/>
        </w:rPr>
        <w:t xml:space="preserve">      </w:t>
      </w:r>
      <w:r w:rsidRPr="0003585B">
        <w:rPr>
          <w:sz w:val="28"/>
          <w:szCs w:val="28"/>
        </w:rPr>
        <w:t>расходы ссудодателя в случае безвозмездной передачи имущества ссудополучателю на праве срочного (бессрочного) пользования в операционную (</w:t>
      </w:r>
      <w:proofErr w:type="spellStart"/>
      <w:r w:rsidRPr="0003585B">
        <w:rPr>
          <w:sz w:val="28"/>
          <w:szCs w:val="28"/>
        </w:rPr>
        <w:t>неоперационную</w:t>
      </w:r>
      <w:proofErr w:type="spellEnd"/>
      <w:r w:rsidRPr="0003585B">
        <w:rPr>
          <w:sz w:val="28"/>
          <w:szCs w:val="28"/>
        </w:rPr>
        <w:t xml:space="preserve">) аренду; </w:t>
      </w:r>
    </w:p>
    <w:p w:rsidR="0003585B" w:rsidRDefault="0003585B" w:rsidP="0003585B">
      <w:pPr>
        <w:pStyle w:val="aa"/>
        <w:jc w:val="both"/>
        <w:rPr>
          <w:sz w:val="28"/>
          <w:szCs w:val="28"/>
        </w:rPr>
      </w:pPr>
      <w:r>
        <w:rPr>
          <w:sz w:val="28"/>
          <w:szCs w:val="28"/>
        </w:rPr>
        <w:t xml:space="preserve">      </w:t>
      </w:r>
      <w:r w:rsidRPr="0003585B">
        <w:rPr>
          <w:sz w:val="28"/>
          <w:szCs w:val="28"/>
        </w:rPr>
        <w:t xml:space="preserve">подписку на периодическую литературу, в случае если акт об оказании услуг выписан единовременно на всю стоимость подписки; </w:t>
      </w:r>
    </w:p>
    <w:p w:rsidR="00AD0626" w:rsidRDefault="0003585B" w:rsidP="0003585B">
      <w:pPr>
        <w:pStyle w:val="aa"/>
        <w:jc w:val="both"/>
        <w:rPr>
          <w:sz w:val="28"/>
          <w:szCs w:val="28"/>
        </w:rPr>
      </w:pPr>
      <w:r>
        <w:rPr>
          <w:sz w:val="28"/>
          <w:szCs w:val="28"/>
        </w:rPr>
        <w:t xml:space="preserve">      </w:t>
      </w:r>
      <w:r w:rsidRPr="0003585B">
        <w:rPr>
          <w:sz w:val="28"/>
          <w:szCs w:val="28"/>
        </w:rPr>
        <w:t xml:space="preserve">приобретение неисключительного права пользования нематериальными активами в течение нескольких отчетных периодов; </w:t>
      </w:r>
    </w:p>
    <w:p w:rsidR="00AD0626" w:rsidRDefault="00AD0626" w:rsidP="0003585B">
      <w:pPr>
        <w:pStyle w:val="aa"/>
        <w:jc w:val="both"/>
        <w:rPr>
          <w:sz w:val="28"/>
          <w:szCs w:val="28"/>
        </w:rPr>
      </w:pPr>
      <w:r>
        <w:rPr>
          <w:sz w:val="28"/>
          <w:szCs w:val="28"/>
        </w:rPr>
        <w:t xml:space="preserve">      </w:t>
      </w:r>
      <w:r w:rsidR="0003585B" w:rsidRPr="0003585B">
        <w:rPr>
          <w:sz w:val="28"/>
          <w:szCs w:val="28"/>
        </w:rPr>
        <w:t xml:space="preserve">на взносы на капитальный ремонт нежилых помещений в жилых домах; </w:t>
      </w:r>
      <w:r>
        <w:rPr>
          <w:sz w:val="28"/>
          <w:szCs w:val="28"/>
        </w:rPr>
        <w:t xml:space="preserve">     </w:t>
      </w:r>
    </w:p>
    <w:p w:rsidR="0003585B" w:rsidRPr="0003585B" w:rsidRDefault="00AD0626" w:rsidP="0003585B">
      <w:pPr>
        <w:pStyle w:val="aa"/>
        <w:jc w:val="both"/>
        <w:rPr>
          <w:sz w:val="28"/>
          <w:szCs w:val="28"/>
        </w:rPr>
      </w:pPr>
      <w:r>
        <w:rPr>
          <w:sz w:val="28"/>
          <w:szCs w:val="28"/>
        </w:rPr>
        <w:t xml:space="preserve">      </w:t>
      </w:r>
      <w:r w:rsidR="0003585B" w:rsidRPr="0003585B">
        <w:rPr>
          <w:sz w:val="28"/>
          <w:szCs w:val="28"/>
        </w:rPr>
        <w:t>иные расходы, оплаченные в отчетном периоде, но относящиеся к будущим периодам.</w:t>
      </w:r>
    </w:p>
    <w:p w:rsidR="0003585B" w:rsidRPr="0003585B" w:rsidRDefault="00AD0626" w:rsidP="0003585B">
      <w:pPr>
        <w:pStyle w:val="aa"/>
        <w:jc w:val="both"/>
        <w:rPr>
          <w:sz w:val="28"/>
          <w:szCs w:val="28"/>
        </w:rPr>
      </w:pPr>
      <w:r>
        <w:rPr>
          <w:sz w:val="28"/>
          <w:szCs w:val="28"/>
        </w:rPr>
        <w:t xml:space="preserve">       4.9.3</w:t>
      </w:r>
      <w:r w:rsidR="004A2FAA">
        <w:rPr>
          <w:sz w:val="28"/>
          <w:szCs w:val="28"/>
        </w:rPr>
        <w:t>.</w:t>
      </w:r>
      <w:r w:rsidR="0003585B" w:rsidRPr="0003585B">
        <w:rPr>
          <w:sz w:val="28"/>
          <w:szCs w:val="28"/>
        </w:rPr>
        <w:t xml:space="preserve">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(себестоимость готовой продукции, работ, услуг) равномерно по l/n за месяц в течение периода,</w:t>
      </w:r>
      <w:r>
        <w:rPr>
          <w:sz w:val="28"/>
          <w:szCs w:val="28"/>
        </w:rPr>
        <w:t xml:space="preserve"> к которому они относятся, где </w:t>
      </w:r>
      <w:r>
        <w:rPr>
          <w:sz w:val="28"/>
          <w:szCs w:val="28"/>
          <w:lang w:val="en-US"/>
        </w:rPr>
        <w:t>n</w:t>
      </w:r>
      <w:r w:rsidR="0003585B" w:rsidRPr="0003585B">
        <w:rPr>
          <w:sz w:val="28"/>
          <w:szCs w:val="28"/>
        </w:rPr>
        <w:t xml:space="preserve"> - количество месяцев, в течение которых будет осуществляться списание.</w:t>
      </w:r>
    </w:p>
    <w:p w:rsidR="0003585B" w:rsidRPr="0003585B" w:rsidRDefault="00AD0626" w:rsidP="0003585B">
      <w:pPr>
        <w:pStyle w:val="aa"/>
        <w:jc w:val="both"/>
        <w:rPr>
          <w:sz w:val="28"/>
          <w:szCs w:val="28"/>
        </w:rPr>
      </w:pPr>
      <w:r w:rsidRPr="00AD0626">
        <w:rPr>
          <w:sz w:val="28"/>
          <w:szCs w:val="28"/>
        </w:rPr>
        <w:t xml:space="preserve">      </w:t>
      </w:r>
      <w:r>
        <w:rPr>
          <w:sz w:val="28"/>
          <w:szCs w:val="28"/>
        </w:rPr>
        <w:t>4.9.4</w:t>
      </w:r>
      <w:r w:rsidR="004A2FAA">
        <w:rPr>
          <w:sz w:val="28"/>
          <w:szCs w:val="28"/>
        </w:rPr>
        <w:t>.</w:t>
      </w:r>
      <w:r>
        <w:rPr>
          <w:sz w:val="28"/>
          <w:szCs w:val="28"/>
        </w:rPr>
        <w:t xml:space="preserve"> </w:t>
      </w:r>
      <w:r w:rsidR="0003585B" w:rsidRPr="0003585B">
        <w:rPr>
          <w:sz w:val="28"/>
          <w:szCs w:val="28"/>
        </w:rPr>
        <w:t>Расходы на выплату отпускных, произведенные в отчетном периоде, относятся на финансовый результат текущего финансового года (себестоимость готовой продукции, работ, услуг) ежемесячно в размере, соответствующем отработанному периоду, дающему право на предоставление отпуска.</w:t>
      </w:r>
    </w:p>
    <w:p w:rsidR="0003585B" w:rsidRPr="0003585B" w:rsidRDefault="00AD0626" w:rsidP="0003585B">
      <w:pPr>
        <w:pStyle w:val="aa"/>
        <w:jc w:val="both"/>
        <w:rPr>
          <w:sz w:val="28"/>
          <w:szCs w:val="28"/>
        </w:rPr>
      </w:pPr>
      <w:r w:rsidRPr="00AD0626">
        <w:rPr>
          <w:sz w:val="28"/>
          <w:szCs w:val="28"/>
        </w:rPr>
        <w:t xml:space="preserve">     </w:t>
      </w:r>
      <w:r>
        <w:rPr>
          <w:sz w:val="28"/>
          <w:szCs w:val="28"/>
        </w:rPr>
        <w:t>4.9.5</w:t>
      </w:r>
      <w:r w:rsidR="004A2FAA">
        <w:rPr>
          <w:sz w:val="28"/>
          <w:szCs w:val="28"/>
        </w:rPr>
        <w:t>.</w:t>
      </w:r>
      <w:r>
        <w:rPr>
          <w:sz w:val="28"/>
          <w:szCs w:val="28"/>
        </w:rPr>
        <w:t xml:space="preserve"> </w:t>
      </w:r>
      <w:r w:rsidR="0003585B" w:rsidRPr="0003585B">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(себестоимость готовой продукции, работ, услуг) равномерно по l/n за месяц в течение периода,</w:t>
      </w:r>
      <w:r>
        <w:rPr>
          <w:sz w:val="28"/>
          <w:szCs w:val="28"/>
        </w:rPr>
        <w:t xml:space="preserve"> к которому они относятся, где n</w:t>
      </w:r>
      <w:r w:rsidR="0003585B" w:rsidRPr="0003585B">
        <w:rPr>
          <w:sz w:val="28"/>
          <w:szCs w:val="28"/>
        </w:rPr>
        <w:t xml:space="preserve"> - количество месяцев, в течение которых будет осуществляться списание.</w:t>
      </w:r>
    </w:p>
    <w:p w:rsidR="0003585B" w:rsidRPr="0003585B" w:rsidRDefault="00AD0626" w:rsidP="0003585B">
      <w:pPr>
        <w:pStyle w:val="aa"/>
        <w:jc w:val="both"/>
        <w:rPr>
          <w:sz w:val="28"/>
          <w:szCs w:val="28"/>
        </w:rPr>
      </w:pPr>
      <w:r w:rsidRPr="00AD0626">
        <w:rPr>
          <w:sz w:val="28"/>
          <w:szCs w:val="28"/>
        </w:rPr>
        <w:t xml:space="preserve">     </w:t>
      </w:r>
      <w:r w:rsidR="0003585B" w:rsidRPr="0003585B">
        <w:rPr>
          <w:sz w:val="28"/>
          <w:szCs w:val="28"/>
        </w:rPr>
        <w:t>В случае если по договорам невозможно определить период списания расходов с учетом принципа равномерности — руководствуемся статьей 1235 ГК РФ, в соответствии с которой, срок действия считается заключенным на пять лет.</w:t>
      </w:r>
    </w:p>
    <w:p w:rsidR="0003585B" w:rsidRPr="0003585B" w:rsidRDefault="00AD0626" w:rsidP="0003585B">
      <w:pPr>
        <w:pStyle w:val="aa"/>
        <w:jc w:val="both"/>
        <w:rPr>
          <w:sz w:val="28"/>
          <w:szCs w:val="28"/>
        </w:rPr>
      </w:pPr>
      <w:r w:rsidRPr="00AD0626">
        <w:rPr>
          <w:sz w:val="28"/>
          <w:szCs w:val="28"/>
        </w:rPr>
        <w:t xml:space="preserve">     </w:t>
      </w:r>
      <w:r>
        <w:rPr>
          <w:sz w:val="28"/>
          <w:szCs w:val="28"/>
        </w:rPr>
        <w:t>4.9.6</w:t>
      </w:r>
      <w:r w:rsidR="004A2FAA">
        <w:rPr>
          <w:sz w:val="28"/>
          <w:szCs w:val="28"/>
        </w:rPr>
        <w:t>.</w:t>
      </w:r>
      <w:r>
        <w:rPr>
          <w:sz w:val="28"/>
          <w:szCs w:val="28"/>
        </w:rPr>
        <w:t xml:space="preserve"> </w:t>
      </w:r>
      <w:r w:rsidR="0003585B" w:rsidRPr="0003585B">
        <w:rPr>
          <w:sz w:val="28"/>
          <w:szCs w:val="28"/>
        </w:rPr>
        <w:t>По услугам подписки период, в течение которого списываются расходы, равен периоду, на который произведена подписка, расходы списываются по мере поступления изданий.</w:t>
      </w:r>
    </w:p>
    <w:p w:rsidR="0003585B" w:rsidRPr="0003585B" w:rsidRDefault="00AD0626" w:rsidP="0003585B">
      <w:pPr>
        <w:pStyle w:val="aa"/>
        <w:jc w:val="both"/>
        <w:rPr>
          <w:sz w:val="28"/>
          <w:szCs w:val="28"/>
        </w:rPr>
      </w:pPr>
      <w:r w:rsidRPr="00AD0626">
        <w:rPr>
          <w:sz w:val="28"/>
          <w:szCs w:val="28"/>
        </w:rPr>
        <w:t xml:space="preserve">     </w:t>
      </w:r>
      <w:r w:rsidR="0003585B" w:rsidRPr="0003585B">
        <w:rPr>
          <w:sz w:val="28"/>
          <w:szCs w:val="28"/>
        </w:rPr>
        <w:t xml:space="preserve">Расходы ссудодателя в случае безвозмездной передачи имущества ссудополучателю на праве срочного (бессрочного) пользования в </w:t>
      </w:r>
      <w:r w:rsidR="0003585B" w:rsidRPr="0003585B">
        <w:rPr>
          <w:sz w:val="28"/>
          <w:szCs w:val="28"/>
        </w:rPr>
        <w:lastRenderedPageBreak/>
        <w:t>операционную (</w:t>
      </w:r>
      <w:proofErr w:type="spellStart"/>
      <w:r w:rsidR="0003585B" w:rsidRPr="0003585B">
        <w:rPr>
          <w:sz w:val="28"/>
          <w:szCs w:val="28"/>
        </w:rPr>
        <w:t>неоперационную</w:t>
      </w:r>
      <w:proofErr w:type="spellEnd"/>
      <w:r w:rsidR="0003585B" w:rsidRPr="0003585B">
        <w:rPr>
          <w:sz w:val="28"/>
          <w:szCs w:val="28"/>
        </w:rPr>
        <w:t>) аренду спиваются на расходы текущего отчетного периода ежемесячно в сумме арендных платежей.</w:t>
      </w:r>
    </w:p>
    <w:p w:rsidR="0003585B" w:rsidRPr="0003585B" w:rsidRDefault="00AD0626" w:rsidP="0003585B">
      <w:pPr>
        <w:pStyle w:val="aa"/>
        <w:jc w:val="both"/>
        <w:rPr>
          <w:sz w:val="28"/>
          <w:szCs w:val="28"/>
        </w:rPr>
      </w:pPr>
      <w:r w:rsidRPr="00AD0626">
        <w:rPr>
          <w:sz w:val="28"/>
          <w:szCs w:val="28"/>
        </w:rPr>
        <w:t xml:space="preserve">    </w:t>
      </w:r>
      <w:r>
        <w:rPr>
          <w:sz w:val="28"/>
          <w:szCs w:val="28"/>
        </w:rPr>
        <w:t>4.9.7</w:t>
      </w:r>
      <w:r w:rsidR="004A2FAA">
        <w:rPr>
          <w:sz w:val="28"/>
          <w:szCs w:val="28"/>
        </w:rPr>
        <w:t>.</w:t>
      </w:r>
      <w:r>
        <w:rPr>
          <w:sz w:val="28"/>
          <w:szCs w:val="28"/>
        </w:rPr>
        <w:t xml:space="preserve"> </w:t>
      </w:r>
      <w:r w:rsidR="0003585B" w:rsidRPr="0003585B">
        <w:rPr>
          <w:sz w:val="28"/>
          <w:szCs w:val="28"/>
        </w:rPr>
        <w:t>Иные расходы, относящиеся к будущим расходы, произведенные в отчетном периоде, относятся на финансовый результат текущего финансового года (себестоимость готовой продукции, работ, услуг) равномерно по l/n за месяц в течение периода,</w:t>
      </w:r>
      <w:r>
        <w:rPr>
          <w:sz w:val="28"/>
          <w:szCs w:val="28"/>
        </w:rPr>
        <w:t xml:space="preserve"> к которому они относятся, где n</w:t>
      </w:r>
      <w:r w:rsidR="0003585B" w:rsidRPr="0003585B">
        <w:rPr>
          <w:sz w:val="28"/>
          <w:szCs w:val="28"/>
        </w:rPr>
        <w:t xml:space="preserve"> - количество месяцев, в течение которых будет осуществляться списание.</w:t>
      </w:r>
    </w:p>
    <w:p w:rsidR="0003585B" w:rsidRPr="0003585B" w:rsidRDefault="00AD0626" w:rsidP="0003585B">
      <w:pPr>
        <w:pStyle w:val="aa"/>
        <w:jc w:val="both"/>
        <w:rPr>
          <w:sz w:val="28"/>
          <w:szCs w:val="28"/>
        </w:rPr>
      </w:pPr>
      <w:r w:rsidRPr="00AD0626">
        <w:rPr>
          <w:sz w:val="28"/>
          <w:szCs w:val="28"/>
        </w:rPr>
        <w:t xml:space="preserve">    </w:t>
      </w:r>
      <w:r>
        <w:rPr>
          <w:sz w:val="28"/>
          <w:szCs w:val="28"/>
        </w:rPr>
        <w:t>4.9.8</w:t>
      </w:r>
      <w:r w:rsidR="004A2FAA">
        <w:rPr>
          <w:sz w:val="28"/>
          <w:szCs w:val="28"/>
        </w:rPr>
        <w:t>.</w:t>
      </w:r>
      <w:r>
        <w:rPr>
          <w:sz w:val="28"/>
          <w:szCs w:val="28"/>
        </w:rPr>
        <w:t xml:space="preserve"> </w:t>
      </w:r>
      <w:r w:rsidR="0003585B" w:rsidRPr="0003585B">
        <w:rPr>
          <w:sz w:val="28"/>
          <w:szCs w:val="28"/>
        </w:rPr>
        <w:t>Доходы от предоставления права пользования активом (арендная плата) начисляются на дату передачи имущества за весь период действия договора аренды (ссуды при безвозмездном пользовании). Если срок действия договора аренды (безвозмездного пользования) не определен, расчет доходов по такому договору произв</w:t>
      </w:r>
      <w:r>
        <w:rPr>
          <w:sz w:val="28"/>
          <w:szCs w:val="28"/>
        </w:rPr>
        <w:t>одится за период из расчета- 3</w:t>
      </w:r>
      <w:r w:rsidR="0003585B" w:rsidRPr="0003585B">
        <w:rPr>
          <w:sz w:val="28"/>
          <w:szCs w:val="28"/>
        </w:rPr>
        <w:t>года с последующей ежегодной корректировкой в декабре следующего отчетного года.</w:t>
      </w:r>
    </w:p>
    <w:p w:rsidR="0003585B" w:rsidRPr="0003585B" w:rsidRDefault="00AD0626" w:rsidP="0003585B">
      <w:pPr>
        <w:pStyle w:val="aa"/>
        <w:jc w:val="both"/>
        <w:rPr>
          <w:sz w:val="28"/>
          <w:szCs w:val="28"/>
        </w:rPr>
      </w:pPr>
      <w:r w:rsidRPr="00AD0626">
        <w:rPr>
          <w:sz w:val="28"/>
          <w:szCs w:val="28"/>
        </w:rPr>
        <w:t xml:space="preserve">     </w:t>
      </w:r>
      <w:r>
        <w:rPr>
          <w:sz w:val="28"/>
          <w:szCs w:val="28"/>
        </w:rPr>
        <w:t>4.9.9</w:t>
      </w:r>
      <w:r w:rsidR="004A2FAA">
        <w:rPr>
          <w:sz w:val="28"/>
          <w:szCs w:val="28"/>
        </w:rPr>
        <w:t>.</w:t>
      </w:r>
      <w:r>
        <w:rPr>
          <w:sz w:val="28"/>
          <w:szCs w:val="28"/>
        </w:rPr>
        <w:t xml:space="preserve"> </w:t>
      </w:r>
      <w:r w:rsidR="0003585B" w:rsidRPr="0003585B">
        <w:rPr>
          <w:sz w:val="28"/>
          <w:szCs w:val="28"/>
        </w:rPr>
        <w:t>Доходы от взыскания неустойки, пени, штрафов по договорам оказания платных услуг, аренды, ссуды, контрактам на поставку товаров (работ, услуг), которые могут быть оспорены контрагентом в суде, при существовании неопределенности по времени ее получения и сумме признаются доходами будущих периодов на дату предъявления претензии и относятся на доходы текущего периода в случае досудебного регулирования спора на дату признания ее должником (по акту сверки расчетов или др. документу) или вступлением в силу решения суда.</w:t>
      </w:r>
    </w:p>
    <w:p w:rsidR="0003585B" w:rsidRDefault="00AD0626" w:rsidP="0003585B">
      <w:pPr>
        <w:pStyle w:val="aa"/>
        <w:jc w:val="both"/>
        <w:rPr>
          <w:sz w:val="28"/>
          <w:szCs w:val="28"/>
        </w:rPr>
      </w:pPr>
      <w:r w:rsidRPr="00AD0626">
        <w:rPr>
          <w:sz w:val="28"/>
          <w:szCs w:val="28"/>
        </w:rPr>
        <w:t xml:space="preserve">     </w:t>
      </w:r>
      <w:r w:rsidR="0003585B" w:rsidRPr="0003585B">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AD0626" w:rsidRPr="0003585B" w:rsidRDefault="00AD0626" w:rsidP="0003585B">
      <w:pPr>
        <w:pStyle w:val="aa"/>
        <w:jc w:val="both"/>
        <w:rPr>
          <w:sz w:val="28"/>
          <w:szCs w:val="28"/>
        </w:rPr>
      </w:pPr>
    </w:p>
    <w:p w:rsidR="0003585B" w:rsidRPr="0003585B" w:rsidRDefault="00AD0626" w:rsidP="0003585B">
      <w:pPr>
        <w:pStyle w:val="aa"/>
        <w:jc w:val="both"/>
        <w:rPr>
          <w:sz w:val="28"/>
          <w:szCs w:val="28"/>
        </w:rPr>
      </w:pPr>
      <w:r w:rsidRPr="00AD0626">
        <w:rPr>
          <w:sz w:val="28"/>
          <w:szCs w:val="28"/>
        </w:rPr>
        <w:t xml:space="preserve">      </w:t>
      </w:r>
      <w:r>
        <w:rPr>
          <w:sz w:val="28"/>
          <w:szCs w:val="28"/>
        </w:rPr>
        <w:t>4.10</w:t>
      </w:r>
      <w:r w:rsidR="004A2FAA">
        <w:rPr>
          <w:sz w:val="28"/>
          <w:szCs w:val="28"/>
        </w:rPr>
        <w:t>.</w:t>
      </w:r>
      <w:r>
        <w:rPr>
          <w:sz w:val="28"/>
          <w:szCs w:val="28"/>
        </w:rPr>
        <w:t xml:space="preserve"> </w:t>
      </w:r>
      <w:r w:rsidR="0003585B" w:rsidRPr="0003585B">
        <w:rPr>
          <w:sz w:val="28"/>
          <w:szCs w:val="28"/>
        </w:rPr>
        <w:t>Санкционирование расходов</w:t>
      </w:r>
    </w:p>
    <w:p w:rsidR="0003585B" w:rsidRPr="0003585B" w:rsidRDefault="00AD0626" w:rsidP="0003585B">
      <w:pPr>
        <w:pStyle w:val="aa"/>
        <w:jc w:val="both"/>
        <w:rPr>
          <w:sz w:val="28"/>
          <w:szCs w:val="28"/>
        </w:rPr>
      </w:pPr>
      <w:r w:rsidRPr="00AD0626">
        <w:rPr>
          <w:sz w:val="28"/>
          <w:szCs w:val="28"/>
        </w:rPr>
        <w:t xml:space="preserve">      </w:t>
      </w:r>
      <w:r>
        <w:rPr>
          <w:sz w:val="28"/>
          <w:szCs w:val="28"/>
        </w:rPr>
        <w:t>4.10.1</w:t>
      </w:r>
      <w:r w:rsidR="004A2FAA">
        <w:rPr>
          <w:sz w:val="28"/>
          <w:szCs w:val="28"/>
        </w:rPr>
        <w:t>.</w:t>
      </w:r>
      <w:r>
        <w:rPr>
          <w:sz w:val="28"/>
          <w:szCs w:val="28"/>
        </w:rPr>
        <w:t xml:space="preserve"> </w:t>
      </w:r>
      <w:r w:rsidR="0003585B" w:rsidRPr="0003585B">
        <w:rPr>
          <w:sz w:val="28"/>
          <w:szCs w:val="28"/>
        </w:rPr>
        <w:t>Бюджетный учет показателей бюджетных ассигнований, лимитов бюджетных обязательств, прогнозных показателей по доходам бюджета, показателей по доходам (поступлениям) и расходам (выплатам), а также принятых обязательств (денежных обязательств) на текущий (очередной, первый год, следующий за очередным, второй год, следующий за очередным) финансовый год осуществляется с учетом требований по санкционированию оплаты принятых денежных обязательств, установленных министерством финансов Оренбургской области, на соответствующих счетах санкционирования расходов бюджета в соответствии с корреспонденцией счетов по отражению в учете принятых обязательств,</w:t>
      </w:r>
      <w:r w:rsidR="00F7646D">
        <w:rPr>
          <w:sz w:val="28"/>
          <w:szCs w:val="28"/>
        </w:rPr>
        <w:t xml:space="preserve"> установленной Инструкцией № 162</w:t>
      </w:r>
      <w:r w:rsidR="0003585B" w:rsidRPr="0003585B">
        <w:rPr>
          <w:sz w:val="28"/>
          <w:szCs w:val="28"/>
        </w:rPr>
        <w:t>н, на основании первичных документов.</w:t>
      </w:r>
    </w:p>
    <w:p w:rsidR="0003585B" w:rsidRPr="0003585B" w:rsidRDefault="00F7646D" w:rsidP="0003585B">
      <w:pPr>
        <w:pStyle w:val="aa"/>
        <w:jc w:val="both"/>
        <w:rPr>
          <w:sz w:val="28"/>
          <w:szCs w:val="28"/>
        </w:rPr>
      </w:pPr>
      <w:r w:rsidRPr="00F7646D">
        <w:rPr>
          <w:sz w:val="28"/>
          <w:szCs w:val="28"/>
        </w:rPr>
        <w:t xml:space="preserve">    </w:t>
      </w:r>
      <w:r>
        <w:rPr>
          <w:sz w:val="28"/>
          <w:szCs w:val="28"/>
        </w:rPr>
        <w:t>4.10.2</w:t>
      </w:r>
      <w:r w:rsidR="004A2FAA">
        <w:rPr>
          <w:sz w:val="28"/>
          <w:szCs w:val="28"/>
        </w:rPr>
        <w:t>.</w:t>
      </w:r>
      <w:r>
        <w:rPr>
          <w:sz w:val="28"/>
          <w:szCs w:val="28"/>
        </w:rPr>
        <w:t xml:space="preserve"> </w:t>
      </w:r>
      <w:r w:rsidR="0003585B" w:rsidRPr="0003585B">
        <w:rPr>
          <w:sz w:val="28"/>
          <w:szCs w:val="28"/>
        </w:rPr>
        <w:t>Учет принимаемых обязательств осуществляется на основании:</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извещения о проведении конкурса, аукциона (торгов), запроса котировок; </w:t>
      </w:r>
      <w:r w:rsidRPr="00F7646D">
        <w:rPr>
          <w:sz w:val="28"/>
          <w:szCs w:val="28"/>
        </w:rPr>
        <w:t xml:space="preserve">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приглашения принять участие в определении поставщика (подрядчика, исполнителя);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протокола конкурсной комиссии; </w:t>
      </w:r>
    </w:p>
    <w:p w:rsidR="0003585B" w:rsidRPr="0003585B" w:rsidRDefault="00F7646D" w:rsidP="0003585B">
      <w:pPr>
        <w:pStyle w:val="aa"/>
        <w:jc w:val="both"/>
        <w:rPr>
          <w:sz w:val="28"/>
          <w:szCs w:val="28"/>
        </w:rPr>
      </w:pPr>
      <w:r w:rsidRPr="00F7646D">
        <w:rPr>
          <w:sz w:val="28"/>
          <w:szCs w:val="28"/>
        </w:rPr>
        <w:t xml:space="preserve">    </w:t>
      </w:r>
      <w:r w:rsidR="0003585B" w:rsidRPr="0003585B">
        <w:rPr>
          <w:sz w:val="28"/>
          <w:szCs w:val="28"/>
        </w:rPr>
        <w:t>бухгалтерской справки (ф. 0504833).</w:t>
      </w:r>
    </w:p>
    <w:p w:rsidR="0003585B" w:rsidRPr="0003585B" w:rsidRDefault="00F7646D" w:rsidP="0003585B">
      <w:pPr>
        <w:pStyle w:val="aa"/>
        <w:jc w:val="both"/>
        <w:rPr>
          <w:sz w:val="28"/>
          <w:szCs w:val="28"/>
        </w:rPr>
      </w:pPr>
      <w:r w:rsidRPr="00F7646D">
        <w:rPr>
          <w:sz w:val="28"/>
          <w:szCs w:val="28"/>
        </w:rPr>
        <w:t xml:space="preserve">    </w:t>
      </w:r>
      <w:r>
        <w:rPr>
          <w:sz w:val="28"/>
          <w:szCs w:val="28"/>
        </w:rPr>
        <w:t>4.10.3</w:t>
      </w:r>
      <w:r w:rsidR="004A2FAA">
        <w:rPr>
          <w:sz w:val="28"/>
          <w:szCs w:val="28"/>
        </w:rPr>
        <w:t>.</w:t>
      </w:r>
      <w:r>
        <w:rPr>
          <w:sz w:val="28"/>
          <w:szCs w:val="28"/>
        </w:rPr>
        <w:t xml:space="preserve"> </w:t>
      </w:r>
      <w:r w:rsidR="0003585B" w:rsidRPr="0003585B">
        <w:rPr>
          <w:sz w:val="28"/>
          <w:szCs w:val="28"/>
        </w:rPr>
        <w:t>Учет обязательств осуществляется на основании:</w:t>
      </w:r>
    </w:p>
    <w:p w:rsidR="00F7646D" w:rsidRDefault="00F7646D" w:rsidP="0003585B">
      <w:pPr>
        <w:pStyle w:val="aa"/>
        <w:jc w:val="both"/>
        <w:rPr>
          <w:sz w:val="28"/>
          <w:szCs w:val="28"/>
        </w:rPr>
      </w:pPr>
      <w:r w:rsidRPr="00F7646D">
        <w:rPr>
          <w:sz w:val="28"/>
          <w:szCs w:val="28"/>
        </w:rPr>
        <w:lastRenderedPageBreak/>
        <w:t xml:space="preserve">     </w:t>
      </w:r>
      <w:r w:rsidR="0003585B" w:rsidRPr="0003585B">
        <w:rPr>
          <w:sz w:val="28"/>
          <w:szCs w:val="28"/>
        </w:rPr>
        <w:t xml:space="preserve">Уведомления о лимитах бюджетных обязательств по оплате труда на текущий отчетный год и распорядительных документов на иные выплаты; </w:t>
      </w:r>
      <w:r w:rsidRPr="00F7646D">
        <w:rPr>
          <w:sz w:val="28"/>
          <w:szCs w:val="28"/>
        </w:rPr>
        <w:t xml:space="preserve">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договора (контракта) на поставку товаров, выполнение работ, оказание услуг;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при отсутствии договора - акта выполненных работ (оказанных услуг), товарной накладной, универсального передаточного документа, счета;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исполнительного листа, судебного приказа, постановления суда (судьи); </w:t>
      </w:r>
      <w:r w:rsidRPr="00F7646D">
        <w:rPr>
          <w:sz w:val="28"/>
          <w:szCs w:val="28"/>
        </w:rPr>
        <w:t xml:space="preserve">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налоговой декларации (бухгалтерской справки ф.0503833), налогового расчета (расчета авансовых платежей) (бухгалтерской справки ф.05038ЗЗ), расчета по страховым взносам или карточек индивидуального учета сумм начисленных выплат и иных вознаграждений и сумм начисленных страховых взносов;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 </w:t>
      </w:r>
      <w:r w:rsidRPr="00F7646D">
        <w:rPr>
          <w:sz w:val="28"/>
          <w:szCs w:val="28"/>
        </w:rPr>
        <w:t xml:space="preserve">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согласованного руководителем заявления о выдаче под отчет денежных средств или авансового отчета;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распорядительного документа о назначении материального поощрения, материальной помощи, выплат компенсационного характера и иных мер социальной поддержки или расчетной ведомости;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соглашения о предоставлении из бюджетов межбюджетных трансфертов;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нормативного правового акта, предусматривающего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w:t>
      </w:r>
    </w:p>
    <w:p w:rsidR="0003585B" w:rsidRPr="0003585B" w:rsidRDefault="00F7646D" w:rsidP="0003585B">
      <w:pPr>
        <w:pStyle w:val="aa"/>
        <w:jc w:val="both"/>
        <w:rPr>
          <w:sz w:val="28"/>
          <w:szCs w:val="28"/>
        </w:rPr>
      </w:pPr>
      <w:r w:rsidRPr="00F7646D">
        <w:rPr>
          <w:sz w:val="28"/>
          <w:szCs w:val="28"/>
        </w:rPr>
        <w:t xml:space="preserve">      </w:t>
      </w:r>
      <w:r w:rsidR="0003585B" w:rsidRPr="0003585B">
        <w:rPr>
          <w:sz w:val="28"/>
          <w:szCs w:val="28"/>
        </w:rPr>
        <w:t>карточки индивидуального учета сумм начисленных выплат и иных вознаграждений и сумм начисленных страховых взносов.</w:t>
      </w:r>
    </w:p>
    <w:p w:rsidR="00F7646D" w:rsidRDefault="00F7646D" w:rsidP="0003585B">
      <w:pPr>
        <w:pStyle w:val="aa"/>
        <w:jc w:val="both"/>
        <w:rPr>
          <w:sz w:val="28"/>
          <w:szCs w:val="28"/>
        </w:rPr>
      </w:pPr>
      <w:r w:rsidRPr="00F7646D">
        <w:rPr>
          <w:sz w:val="28"/>
          <w:szCs w:val="28"/>
        </w:rPr>
        <w:t xml:space="preserve">      </w:t>
      </w:r>
      <w:r>
        <w:rPr>
          <w:sz w:val="28"/>
          <w:szCs w:val="28"/>
        </w:rPr>
        <w:t>4.10.4</w:t>
      </w:r>
      <w:r w:rsidR="004A2FAA">
        <w:rPr>
          <w:sz w:val="28"/>
          <w:szCs w:val="28"/>
        </w:rPr>
        <w:t>.</w:t>
      </w:r>
      <w:r w:rsidR="0003585B" w:rsidRPr="0003585B">
        <w:rPr>
          <w:sz w:val="28"/>
          <w:szCs w:val="28"/>
        </w:rPr>
        <w:tab/>
        <w:t xml:space="preserve">Учет денежных обязательств осуществляется на основании: </w:t>
      </w:r>
      <w:r w:rsidRPr="00F7646D">
        <w:rPr>
          <w:sz w:val="28"/>
          <w:szCs w:val="28"/>
        </w:rPr>
        <w:t xml:space="preserve">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расчетной ведомости (ф. 0504402);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записки-расчета об исчислении среднего заработка при предоставлении отпуска, увольнении и в других случаях (ф. 0504425);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бухгалтерской справки (ф. 0504833); </w:t>
      </w:r>
    </w:p>
    <w:p w:rsidR="0003585B" w:rsidRPr="0003585B" w:rsidRDefault="00F7646D" w:rsidP="0003585B">
      <w:pPr>
        <w:pStyle w:val="aa"/>
        <w:jc w:val="both"/>
        <w:rPr>
          <w:sz w:val="28"/>
          <w:szCs w:val="28"/>
        </w:rPr>
      </w:pPr>
      <w:r w:rsidRPr="00F7646D">
        <w:rPr>
          <w:sz w:val="28"/>
          <w:szCs w:val="28"/>
        </w:rPr>
        <w:t xml:space="preserve">      </w:t>
      </w:r>
      <w:r w:rsidR="0003585B" w:rsidRPr="0003585B">
        <w:rPr>
          <w:sz w:val="28"/>
          <w:szCs w:val="28"/>
        </w:rPr>
        <w:t>акта выполненных работ;</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акта об оказании услуг;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акта приема-передачи;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договора (контракта) в случае осуществления авансовых платежей в соответствии с его условиями;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авансового отчета (ф. 0504505);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справки-расчета;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счета;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счета-фактуры; </w:t>
      </w:r>
    </w:p>
    <w:p w:rsidR="00F7646D" w:rsidRDefault="00F7646D" w:rsidP="0003585B">
      <w:pPr>
        <w:pStyle w:val="aa"/>
        <w:jc w:val="both"/>
        <w:rPr>
          <w:sz w:val="28"/>
          <w:szCs w:val="28"/>
        </w:rPr>
      </w:pPr>
      <w:r w:rsidRPr="00F7646D">
        <w:rPr>
          <w:sz w:val="28"/>
          <w:szCs w:val="28"/>
        </w:rPr>
        <w:t xml:space="preserve">      </w:t>
      </w:r>
      <w:r>
        <w:rPr>
          <w:sz w:val="28"/>
          <w:szCs w:val="28"/>
        </w:rPr>
        <w:t>товарной накладной (ТОРГ-12) (ф.</w:t>
      </w:r>
      <w:r w:rsidR="0003585B" w:rsidRPr="0003585B">
        <w:rPr>
          <w:sz w:val="28"/>
          <w:szCs w:val="28"/>
        </w:rPr>
        <w:t xml:space="preserve">0330212);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универсального передаточного документа; </w:t>
      </w:r>
    </w:p>
    <w:p w:rsidR="00F7646D" w:rsidRDefault="00F7646D" w:rsidP="0003585B">
      <w:pPr>
        <w:pStyle w:val="aa"/>
        <w:jc w:val="both"/>
        <w:rPr>
          <w:sz w:val="28"/>
          <w:szCs w:val="28"/>
        </w:rPr>
      </w:pPr>
      <w:r w:rsidRPr="00F7646D">
        <w:rPr>
          <w:sz w:val="28"/>
          <w:szCs w:val="28"/>
        </w:rPr>
        <w:t xml:space="preserve">      </w:t>
      </w:r>
      <w:r w:rsidR="0003585B" w:rsidRPr="0003585B">
        <w:rPr>
          <w:sz w:val="28"/>
          <w:szCs w:val="28"/>
        </w:rPr>
        <w:t xml:space="preserve">исполнительного листа, судебного приказа; </w:t>
      </w:r>
    </w:p>
    <w:p w:rsidR="002C56F9" w:rsidRDefault="00F7646D" w:rsidP="0003585B">
      <w:pPr>
        <w:pStyle w:val="aa"/>
        <w:jc w:val="both"/>
        <w:rPr>
          <w:sz w:val="28"/>
          <w:szCs w:val="28"/>
        </w:rPr>
      </w:pPr>
      <w:r w:rsidRPr="00F7646D">
        <w:rPr>
          <w:sz w:val="28"/>
          <w:szCs w:val="28"/>
        </w:rPr>
        <w:lastRenderedPageBreak/>
        <w:t xml:space="preserve">      </w:t>
      </w:r>
      <w:r w:rsidR="0003585B" w:rsidRPr="0003585B">
        <w:rPr>
          <w:sz w:val="28"/>
          <w:szCs w:val="28"/>
        </w:rPr>
        <w:t xml:space="preserve">налоговой декларации (бухгалтерской справки ф.050З8ЗЗ), налогового расчета (расчета авансовых платежей) (бухгалтерской справки ф.05ОЗ83З), расчета по страховым взносам или карточек индивидуального учета сумм начисленных выплат и иных вознаграждений и сумм начисленных страховых взносов; </w:t>
      </w:r>
    </w:p>
    <w:p w:rsidR="002C56F9" w:rsidRDefault="002C56F9" w:rsidP="0003585B">
      <w:pPr>
        <w:pStyle w:val="aa"/>
        <w:jc w:val="both"/>
        <w:rPr>
          <w:sz w:val="28"/>
          <w:szCs w:val="28"/>
        </w:rPr>
      </w:pPr>
      <w:r w:rsidRPr="002C56F9">
        <w:rPr>
          <w:sz w:val="28"/>
          <w:szCs w:val="28"/>
        </w:rPr>
        <w:t xml:space="preserve">     </w:t>
      </w:r>
      <w:r w:rsidR="0003585B" w:rsidRPr="0003585B">
        <w:rPr>
          <w:sz w:val="28"/>
          <w:szCs w:val="28"/>
        </w:rPr>
        <w:t xml:space="preserve">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 </w:t>
      </w:r>
      <w:r w:rsidRPr="002C56F9">
        <w:rPr>
          <w:sz w:val="28"/>
          <w:szCs w:val="28"/>
        </w:rPr>
        <w:t xml:space="preserve">  </w:t>
      </w:r>
    </w:p>
    <w:p w:rsidR="002C56F9" w:rsidRDefault="002C56F9" w:rsidP="0003585B">
      <w:pPr>
        <w:pStyle w:val="aa"/>
        <w:jc w:val="both"/>
        <w:rPr>
          <w:sz w:val="28"/>
          <w:szCs w:val="28"/>
        </w:rPr>
      </w:pPr>
      <w:r w:rsidRPr="002C56F9">
        <w:rPr>
          <w:sz w:val="28"/>
          <w:szCs w:val="28"/>
        </w:rPr>
        <w:t xml:space="preserve">     </w:t>
      </w:r>
      <w:r w:rsidR="0003585B" w:rsidRPr="0003585B">
        <w:rPr>
          <w:sz w:val="28"/>
          <w:szCs w:val="28"/>
        </w:rPr>
        <w:t xml:space="preserve">согласованного руководителем заявления о выдаче под отчет денежных средств; </w:t>
      </w:r>
    </w:p>
    <w:p w:rsidR="002C56F9" w:rsidRDefault="002C56F9" w:rsidP="0003585B">
      <w:pPr>
        <w:pStyle w:val="aa"/>
        <w:jc w:val="both"/>
        <w:rPr>
          <w:sz w:val="28"/>
          <w:szCs w:val="28"/>
        </w:rPr>
      </w:pPr>
      <w:r w:rsidRPr="002C56F9">
        <w:rPr>
          <w:sz w:val="28"/>
          <w:szCs w:val="28"/>
        </w:rPr>
        <w:t xml:space="preserve">      </w:t>
      </w:r>
      <w:r w:rsidR="0003585B" w:rsidRPr="0003585B">
        <w:rPr>
          <w:sz w:val="28"/>
          <w:szCs w:val="28"/>
        </w:rPr>
        <w:t xml:space="preserve">графика перечисления межбюджетного трансферта, предусмотренного соглашением о предоставлении межбюджетного трансферта; </w:t>
      </w:r>
    </w:p>
    <w:p w:rsidR="0003585B" w:rsidRDefault="002C56F9" w:rsidP="0003585B">
      <w:pPr>
        <w:pStyle w:val="aa"/>
        <w:jc w:val="both"/>
        <w:rPr>
          <w:sz w:val="28"/>
          <w:szCs w:val="28"/>
        </w:rPr>
      </w:pPr>
      <w:r w:rsidRPr="002C56F9">
        <w:rPr>
          <w:sz w:val="28"/>
          <w:szCs w:val="28"/>
        </w:rPr>
        <w:t xml:space="preserve">      </w:t>
      </w:r>
      <w:r w:rsidR="0003585B" w:rsidRPr="0003585B">
        <w:rPr>
          <w:sz w:val="28"/>
          <w:szCs w:val="28"/>
        </w:rPr>
        <w:t>заявки о перечислении межбюджетного трансферта в соответствии с порядком (правилами) предоставления указанного межбюджетного трансферта.</w:t>
      </w:r>
    </w:p>
    <w:p w:rsidR="002C56F9" w:rsidRPr="0003585B" w:rsidRDefault="002C56F9" w:rsidP="0003585B">
      <w:pPr>
        <w:pStyle w:val="aa"/>
        <w:jc w:val="both"/>
        <w:rPr>
          <w:sz w:val="28"/>
          <w:szCs w:val="28"/>
        </w:rPr>
      </w:pPr>
    </w:p>
    <w:p w:rsidR="0003585B" w:rsidRPr="0003585B" w:rsidRDefault="002C56F9" w:rsidP="0003585B">
      <w:pPr>
        <w:pStyle w:val="aa"/>
        <w:jc w:val="both"/>
        <w:rPr>
          <w:sz w:val="28"/>
          <w:szCs w:val="28"/>
        </w:rPr>
      </w:pPr>
      <w:r w:rsidRPr="002C56F9">
        <w:rPr>
          <w:sz w:val="28"/>
          <w:szCs w:val="28"/>
        </w:rPr>
        <w:t xml:space="preserve">     </w:t>
      </w:r>
      <w:r>
        <w:rPr>
          <w:sz w:val="28"/>
          <w:szCs w:val="28"/>
        </w:rPr>
        <w:t>4.11</w:t>
      </w:r>
      <w:r w:rsidR="004A2FAA">
        <w:rPr>
          <w:sz w:val="28"/>
          <w:szCs w:val="28"/>
        </w:rPr>
        <w:t>.</w:t>
      </w:r>
      <w:r w:rsidRPr="002C56F9">
        <w:rPr>
          <w:sz w:val="28"/>
          <w:szCs w:val="28"/>
        </w:rPr>
        <w:t xml:space="preserve"> </w:t>
      </w:r>
      <w:r w:rsidR="0003585B" w:rsidRPr="0003585B">
        <w:rPr>
          <w:sz w:val="28"/>
          <w:szCs w:val="28"/>
        </w:rPr>
        <w:t>Обесценение активов</w:t>
      </w:r>
    </w:p>
    <w:p w:rsidR="0003585B" w:rsidRPr="0003585B" w:rsidRDefault="002C56F9" w:rsidP="0003585B">
      <w:pPr>
        <w:pStyle w:val="aa"/>
        <w:jc w:val="both"/>
        <w:rPr>
          <w:sz w:val="28"/>
          <w:szCs w:val="28"/>
        </w:rPr>
      </w:pPr>
      <w:r w:rsidRPr="002C56F9">
        <w:rPr>
          <w:sz w:val="28"/>
          <w:szCs w:val="28"/>
        </w:rPr>
        <w:t xml:space="preserve">     </w:t>
      </w:r>
      <w:r>
        <w:rPr>
          <w:sz w:val="28"/>
          <w:szCs w:val="28"/>
        </w:rPr>
        <w:t>4.11.1</w:t>
      </w:r>
      <w:r w:rsidR="004A2FAA">
        <w:rPr>
          <w:sz w:val="28"/>
          <w:szCs w:val="28"/>
        </w:rPr>
        <w:t>.</w:t>
      </w:r>
      <w:r>
        <w:rPr>
          <w:sz w:val="28"/>
          <w:szCs w:val="28"/>
        </w:rPr>
        <w:t xml:space="preserve"> </w:t>
      </w:r>
      <w:r w:rsidR="0003585B" w:rsidRPr="0003585B">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03585B" w:rsidRPr="0003585B" w:rsidRDefault="002C56F9" w:rsidP="0003585B">
      <w:pPr>
        <w:pStyle w:val="aa"/>
        <w:jc w:val="both"/>
        <w:rPr>
          <w:sz w:val="28"/>
          <w:szCs w:val="28"/>
        </w:rPr>
      </w:pPr>
      <w:r w:rsidRPr="002C56F9">
        <w:rPr>
          <w:sz w:val="28"/>
          <w:szCs w:val="28"/>
        </w:rPr>
        <w:t xml:space="preserve">      </w:t>
      </w:r>
      <w:r w:rsidR="0003585B" w:rsidRPr="0003585B">
        <w:rPr>
          <w:sz w:val="28"/>
          <w:szCs w:val="28"/>
        </w:rPr>
        <w:t>Решение о проведении такой проверки в иных случаях принимает руководитель учреждения по представлению комиссии по поступлению и выбытию или лица, ответственного за использование актива.</w:t>
      </w:r>
    </w:p>
    <w:p w:rsidR="0003585B" w:rsidRPr="0003585B" w:rsidRDefault="002C56F9" w:rsidP="0003585B">
      <w:pPr>
        <w:pStyle w:val="aa"/>
        <w:jc w:val="both"/>
        <w:rPr>
          <w:sz w:val="28"/>
          <w:szCs w:val="28"/>
        </w:rPr>
      </w:pPr>
      <w:r w:rsidRPr="002C56F9">
        <w:rPr>
          <w:sz w:val="28"/>
          <w:szCs w:val="28"/>
        </w:rPr>
        <w:t xml:space="preserve">     </w:t>
      </w:r>
      <w:r>
        <w:rPr>
          <w:sz w:val="28"/>
          <w:szCs w:val="28"/>
        </w:rPr>
        <w:t>4.11.2</w:t>
      </w:r>
      <w:r w:rsidR="004A2FAA">
        <w:rPr>
          <w:sz w:val="28"/>
          <w:szCs w:val="28"/>
        </w:rPr>
        <w:t>.</w:t>
      </w:r>
      <w:r w:rsidR="0003585B" w:rsidRPr="0003585B">
        <w:rPr>
          <w:sz w:val="28"/>
          <w:szCs w:val="28"/>
        </w:rPr>
        <w:t xml:space="preserve">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03585B" w:rsidRPr="0003585B" w:rsidRDefault="002C56F9" w:rsidP="0003585B">
      <w:pPr>
        <w:pStyle w:val="aa"/>
        <w:jc w:val="both"/>
        <w:rPr>
          <w:sz w:val="28"/>
          <w:szCs w:val="28"/>
        </w:rPr>
      </w:pPr>
      <w:r w:rsidRPr="002C56F9">
        <w:rPr>
          <w:sz w:val="28"/>
          <w:szCs w:val="28"/>
        </w:rPr>
        <w:t xml:space="preserve">     </w:t>
      </w:r>
      <w:r>
        <w:rPr>
          <w:sz w:val="28"/>
          <w:szCs w:val="28"/>
        </w:rPr>
        <w:t>4.11.3</w:t>
      </w:r>
      <w:r w:rsidR="004A2FAA">
        <w:rPr>
          <w:sz w:val="28"/>
          <w:szCs w:val="28"/>
        </w:rPr>
        <w:t>.</w:t>
      </w:r>
      <w:r>
        <w:rPr>
          <w:sz w:val="28"/>
          <w:szCs w:val="28"/>
        </w:rPr>
        <w:t xml:space="preserve"> </w:t>
      </w:r>
      <w:r w:rsidR="0003585B" w:rsidRPr="0003585B">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03585B" w:rsidRPr="0003585B" w:rsidRDefault="002C56F9" w:rsidP="0003585B">
      <w:pPr>
        <w:pStyle w:val="aa"/>
        <w:jc w:val="both"/>
        <w:rPr>
          <w:sz w:val="28"/>
          <w:szCs w:val="28"/>
        </w:rPr>
      </w:pPr>
      <w:r w:rsidRPr="002C56F9">
        <w:rPr>
          <w:sz w:val="28"/>
          <w:szCs w:val="28"/>
        </w:rPr>
        <w:t xml:space="preserve">     </w:t>
      </w:r>
      <w:r>
        <w:rPr>
          <w:sz w:val="28"/>
          <w:szCs w:val="28"/>
        </w:rPr>
        <w:t>4.11.4</w:t>
      </w:r>
      <w:r w:rsidR="004A2FAA">
        <w:rPr>
          <w:sz w:val="28"/>
          <w:szCs w:val="28"/>
        </w:rPr>
        <w:t>.</w:t>
      </w:r>
      <w:r>
        <w:rPr>
          <w:sz w:val="28"/>
          <w:szCs w:val="28"/>
        </w:rPr>
        <w:t xml:space="preserve"> </w:t>
      </w:r>
      <w:r w:rsidR="0003585B" w:rsidRPr="0003585B">
        <w:rPr>
          <w:sz w:val="28"/>
          <w:szCs w:val="28"/>
        </w:rPr>
        <w:t>По итогам рассмотрения результатов теста на обесценение оформляется представление, в котором указывается предлагаемое решение (проводить или не проводить оценку справедливой стоимости актива).</w:t>
      </w:r>
    </w:p>
    <w:p w:rsidR="0003585B" w:rsidRPr="0003585B" w:rsidRDefault="002C56F9" w:rsidP="0003585B">
      <w:pPr>
        <w:pStyle w:val="aa"/>
        <w:jc w:val="both"/>
        <w:rPr>
          <w:sz w:val="28"/>
          <w:szCs w:val="28"/>
        </w:rPr>
      </w:pPr>
      <w:r w:rsidRPr="002C56F9">
        <w:rPr>
          <w:sz w:val="28"/>
          <w:szCs w:val="28"/>
        </w:rPr>
        <w:t xml:space="preserve">      </w:t>
      </w:r>
      <w:r>
        <w:rPr>
          <w:sz w:val="28"/>
          <w:szCs w:val="28"/>
        </w:rPr>
        <w:t>4.11.5</w:t>
      </w:r>
      <w:r w:rsidR="004A2FAA">
        <w:rPr>
          <w:sz w:val="28"/>
          <w:szCs w:val="28"/>
        </w:rPr>
        <w:t>.</w:t>
      </w:r>
      <w:r>
        <w:rPr>
          <w:sz w:val="28"/>
          <w:szCs w:val="28"/>
        </w:rPr>
        <w:t xml:space="preserve"> </w:t>
      </w:r>
      <w:r w:rsidR="0003585B" w:rsidRPr="0003585B">
        <w:rPr>
          <w:sz w:val="28"/>
          <w:szCs w:val="28"/>
        </w:rPr>
        <w:t>При выявлении признаков возможного обесценения (снижения убытка) руководитель учреждения принимает решение о необходимости (об отсутствии необходимости) определения справедливой стоимости такого актива.</w:t>
      </w:r>
    </w:p>
    <w:p w:rsidR="0003585B" w:rsidRPr="0003585B" w:rsidRDefault="002C56F9" w:rsidP="0003585B">
      <w:pPr>
        <w:pStyle w:val="aa"/>
        <w:jc w:val="both"/>
        <w:rPr>
          <w:sz w:val="28"/>
          <w:szCs w:val="28"/>
        </w:rPr>
      </w:pPr>
      <w:r w:rsidRPr="002C56F9">
        <w:rPr>
          <w:sz w:val="28"/>
          <w:szCs w:val="28"/>
        </w:rPr>
        <w:t xml:space="preserve">      </w:t>
      </w:r>
      <w:r>
        <w:rPr>
          <w:sz w:val="28"/>
          <w:szCs w:val="28"/>
        </w:rPr>
        <w:t>4.11.6</w:t>
      </w:r>
      <w:r w:rsidR="004A2FAA">
        <w:rPr>
          <w:sz w:val="28"/>
          <w:szCs w:val="28"/>
        </w:rPr>
        <w:t>.</w:t>
      </w:r>
      <w:r w:rsidR="0003585B" w:rsidRPr="0003585B">
        <w:rPr>
          <w:sz w:val="28"/>
          <w:szCs w:val="28"/>
        </w:rPr>
        <w:t xml:space="preserve"> Данное решение оформляется приказом с указанием метода, которым стоимость будет определена.</w:t>
      </w:r>
    </w:p>
    <w:p w:rsidR="0003585B" w:rsidRPr="0003585B" w:rsidRDefault="002C56F9" w:rsidP="0003585B">
      <w:pPr>
        <w:pStyle w:val="aa"/>
        <w:jc w:val="both"/>
        <w:rPr>
          <w:sz w:val="28"/>
          <w:szCs w:val="28"/>
        </w:rPr>
      </w:pPr>
      <w:r w:rsidRPr="002C56F9">
        <w:rPr>
          <w:sz w:val="28"/>
          <w:szCs w:val="28"/>
        </w:rPr>
        <w:t xml:space="preserve">      </w:t>
      </w:r>
      <w:r>
        <w:rPr>
          <w:sz w:val="28"/>
          <w:szCs w:val="28"/>
        </w:rPr>
        <w:t>4.11.7</w:t>
      </w:r>
      <w:r w:rsidR="004A2FAA">
        <w:rPr>
          <w:sz w:val="28"/>
          <w:szCs w:val="28"/>
        </w:rPr>
        <w:t>.</w:t>
      </w:r>
      <w:r>
        <w:rPr>
          <w:sz w:val="28"/>
          <w:szCs w:val="28"/>
        </w:rPr>
        <w:t xml:space="preserve"> </w:t>
      </w:r>
      <w:r w:rsidR="0003585B" w:rsidRPr="0003585B">
        <w:rPr>
          <w:sz w:val="28"/>
          <w:szCs w:val="28"/>
        </w:rPr>
        <w:t>Если по результатам определения справедливой стоимости актива выявлен убыток от обесценения, то он подлежит признанию в учете.</w:t>
      </w:r>
    </w:p>
    <w:p w:rsidR="0003585B" w:rsidRPr="0003585B" w:rsidRDefault="002C56F9" w:rsidP="0003585B">
      <w:pPr>
        <w:pStyle w:val="aa"/>
        <w:jc w:val="both"/>
        <w:rPr>
          <w:sz w:val="28"/>
          <w:szCs w:val="28"/>
        </w:rPr>
      </w:pPr>
      <w:r w:rsidRPr="002C56F9">
        <w:rPr>
          <w:sz w:val="28"/>
          <w:szCs w:val="28"/>
        </w:rPr>
        <w:t xml:space="preserve">      </w:t>
      </w:r>
      <w:r>
        <w:rPr>
          <w:sz w:val="28"/>
          <w:szCs w:val="28"/>
        </w:rPr>
        <w:t>4.11.8</w:t>
      </w:r>
      <w:r w:rsidR="00191911">
        <w:rPr>
          <w:sz w:val="28"/>
          <w:szCs w:val="28"/>
        </w:rPr>
        <w:t>.</w:t>
      </w:r>
      <w:r>
        <w:rPr>
          <w:sz w:val="28"/>
          <w:szCs w:val="28"/>
        </w:rPr>
        <w:t xml:space="preserve"> </w:t>
      </w:r>
      <w:r w:rsidR="0003585B" w:rsidRPr="0003585B">
        <w:rPr>
          <w:sz w:val="28"/>
          <w:szCs w:val="28"/>
        </w:rPr>
        <w:t>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руководителя учреждения.</w:t>
      </w:r>
    </w:p>
    <w:p w:rsidR="0003585B" w:rsidRPr="0003585B" w:rsidRDefault="00DE21A9" w:rsidP="0003585B">
      <w:pPr>
        <w:pStyle w:val="aa"/>
        <w:jc w:val="both"/>
        <w:rPr>
          <w:sz w:val="28"/>
          <w:szCs w:val="28"/>
        </w:rPr>
      </w:pPr>
      <w:r w:rsidRPr="00DE21A9">
        <w:rPr>
          <w:sz w:val="28"/>
          <w:szCs w:val="28"/>
        </w:rPr>
        <w:lastRenderedPageBreak/>
        <w:t xml:space="preserve">      </w:t>
      </w:r>
      <w:r>
        <w:rPr>
          <w:sz w:val="28"/>
          <w:szCs w:val="28"/>
        </w:rPr>
        <w:t>4.11.9</w:t>
      </w:r>
      <w:r w:rsidR="00191911">
        <w:rPr>
          <w:sz w:val="28"/>
          <w:szCs w:val="28"/>
        </w:rPr>
        <w:t>.</w:t>
      </w:r>
      <w:r>
        <w:rPr>
          <w:sz w:val="28"/>
          <w:szCs w:val="28"/>
        </w:rPr>
        <w:t xml:space="preserve"> </w:t>
      </w:r>
      <w:r w:rsidR="0003585B" w:rsidRPr="0003585B">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03585B" w:rsidRDefault="00DE21A9" w:rsidP="0003585B">
      <w:pPr>
        <w:pStyle w:val="aa"/>
        <w:jc w:val="both"/>
        <w:rPr>
          <w:sz w:val="28"/>
          <w:szCs w:val="28"/>
        </w:rPr>
      </w:pPr>
      <w:r w:rsidRPr="00DE21A9">
        <w:rPr>
          <w:sz w:val="28"/>
          <w:szCs w:val="28"/>
        </w:rPr>
        <w:t xml:space="preserve">      </w:t>
      </w:r>
      <w:r>
        <w:rPr>
          <w:sz w:val="28"/>
          <w:szCs w:val="28"/>
        </w:rPr>
        <w:t>4.11.10</w:t>
      </w:r>
      <w:r w:rsidR="00191911">
        <w:rPr>
          <w:sz w:val="28"/>
          <w:szCs w:val="28"/>
        </w:rPr>
        <w:t>.</w:t>
      </w:r>
      <w:r w:rsidR="0003585B" w:rsidRPr="0003585B">
        <w:rPr>
          <w:sz w:val="28"/>
          <w:szCs w:val="28"/>
        </w:rPr>
        <w:t xml:space="preserve">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руководителя субъекта учета.</w:t>
      </w:r>
    </w:p>
    <w:p w:rsidR="00DE21A9" w:rsidRPr="0003585B" w:rsidRDefault="00DE21A9" w:rsidP="0003585B">
      <w:pPr>
        <w:pStyle w:val="aa"/>
        <w:jc w:val="both"/>
        <w:rPr>
          <w:sz w:val="28"/>
          <w:szCs w:val="28"/>
        </w:rPr>
      </w:pPr>
    </w:p>
    <w:p w:rsidR="0003585B" w:rsidRPr="0003585B" w:rsidRDefault="00DE21A9" w:rsidP="0003585B">
      <w:pPr>
        <w:pStyle w:val="aa"/>
        <w:jc w:val="both"/>
        <w:rPr>
          <w:sz w:val="28"/>
          <w:szCs w:val="28"/>
        </w:rPr>
      </w:pPr>
      <w:r w:rsidRPr="00DE21A9">
        <w:rPr>
          <w:sz w:val="28"/>
          <w:szCs w:val="28"/>
        </w:rPr>
        <w:t xml:space="preserve">       </w:t>
      </w:r>
      <w:r>
        <w:rPr>
          <w:sz w:val="28"/>
          <w:szCs w:val="28"/>
        </w:rPr>
        <w:t>4.12</w:t>
      </w:r>
      <w:r w:rsidR="00191911">
        <w:rPr>
          <w:sz w:val="28"/>
          <w:szCs w:val="28"/>
        </w:rPr>
        <w:t>.</w:t>
      </w:r>
      <w:r>
        <w:rPr>
          <w:sz w:val="28"/>
          <w:szCs w:val="28"/>
        </w:rPr>
        <w:t xml:space="preserve"> Учет на </w:t>
      </w:r>
      <w:proofErr w:type="spellStart"/>
      <w:r>
        <w:rPr>
          <w:sz w:val="28"/>
          <w:szCs w:val="28"/>
        </w:rPr>
        <w:t>забалансовых</w:t>
      </w:r>
      <w:proofErr w:type="spellEnd"/>
      <w:r w:rsidR="0003585B" w:rsidRPr="0003585B">
        <w:rPr>
          <w:sz w:val="28"/>
          <w:szCs w:val="28"/>
        </w:rPr>
        <w:t xml:space="preserve"> счетах</w:t>
      </w:r>
    </w:p>
    <w:p w:rsidR="0003585B" w:rsidRPr="0003585B" w:rsidRDefault="00DE21A9" w:rsidP="0003585B">
      <w:pPr>
        <w:pStyle w:val="aa"/>
        <w:jc w:val="both"/>
        <w:rPr>
          <w:sz w:val="28"/>
          <w:szCs w:val="28"/>
        </w:rPr>
      </w:pPr>
      <w:r>
        <w:rPr>
          <w:sz w:val="28"/>
          <w:szCs w:val="28"/>
        </w:rPr>
        <w:t xml:space="preserve">       4.12.1</w:t>
      </w:r>
      <w:r w:rsidR="00191911">
        <w:rPr>
          <w:sz w:val="28"/>
          <w:szCs w:val="28"/>
        </w:rPr>
        <w:t>.</w:t>
      </w:r>
      <w:r>
        <w:rPr>
          <w:sz w:val="28"/>
          <w:szCs w:val="28"/>
        </w:rPr>
        <w:t xml:space="preserve"> </w:t>
      </w:r>
      <w:r w:rsidR="0003585B" w:rsidRPr="0003585B">
        <w:rPr>
          <w:sz w:val="28"/>
          <w:szCs w:val="28"/>
        </w:rPr>
        <w:t xml:space="preserve">Учет банковских карт </w:t>
      </w:r>
      <w:r>
        <w:rPr>
          <w:sz w:val="28"/>
          <w:szCs w:val="28"/>
        </w:rPr>
        <w:t>(в условной оценке: одна карта -</w:t>
      </w:r>
      <w:r w:rsidR="0003585B" w:rsidRPr="0003585B">
        <w:rPr>
          <w:sz w:val="28"/>
          <w:szCs w:val="28"/>
        </w:rPr>
        <w:t xml:space="preserve"> один рубль) ведется на </w:t>
      </w:r>
      <w:proofErr w:type="spellStart"/>
      <w:r w:rsidR="0003585B" w:rsidRPr="0003585B">
        <w:rPr>
          <w:sz w:val="28"/>
          <w:szCs w:val="28"/>
        </w:rPr>
        <w:t>забалансовом</w:t>
      </w:r>
      <w:proofErr w:type="spellEnd"/>
      <w:r w:rsidR="0003585B" w:rsidRPr="0003585B">
        <w:rPr>
          <w:sz w:val="28"/>
          <w:szCs w:val="28"/>
        </w:rPr>
        <w:t xml:space="preserve"> счете 01 «Имущество, полученное в пользование».</w:t>
      </w:r>
    </w:p>
    <w:p w:rsidR="0003585B" w:rsidRPr="0003585B" w:rsidRDefault="00DE21A9" w:rsidP="0003585B">
      <w:pPr>
        <w:pStyle w:val="aa"/>
        <w:jc w:val="both"/>
        <w:rPr>
          <w:sz w:val="28"/>
          <w:szCs w:val="28"/>
        </w:rPr>
      </w:pPr>
      <w:r>
        <w:rPr>
          <w:sz w:val="28"/>
          <w:szCs w:val="28"/>
        </w:rPr>
        <w:t xml:space="preserve">      Учет неисключительных </w:t>
      </w:r>
      <w:r w:rsidR="0003585B" w:rsidRPr="0003585B">
        <w:rPr>
          <w:sz w:val="28"/>
          <w:szCs w:val="28"/>
        </w:rPr>
        <w:t xml:space="preserve">(пользовательских) прав на программные продукты ведется на </w:t>
      </w:r>
      <w:proofErr w:type="spellStart"/>
      <w:r w:rsidR="0003585B" w:rsidRPr="0003585B">
        <w:rPr>
          <w:sz w:val="28"/>
          <w:szCs w:val="28"/>
        </w:rPr>
        <w:t>забалансовом</w:t>
      </w:r>
      <w:proofErr w:type="spellEnd"/>
      <w:r w:rsidR="0003585B" w:rsidRPr="0003585B">
        <w:rPr>
          <w:sz w:val="28"/>
          <w:szCs w:val="28"/>
        </w:rPr>
        <w:t xml:space="preserve"> счете 01 «Имущество, полученное в пользование» по стоимости, указанной в договоре купли-продажи, а в случае ее отсутствия </w:t>
      </w:r>
      <w:r>
        <w:rPr>
          <w:sz w:val="28"/>
          <w:szCs w:val="28"/>
        </w:rPr>
        <w:t>в условной оценке: один объект -</w:t>
      </w:r>
      <w:r w:rsidR="0003585B" w:rsidRPr="0003585B">
        <w:rPr>
          <w:sz w:val="28"/>
          <w:szCs w:val="28"/>
        </w:rPr>
        <w:t xml:space="preserve"> один рубль.</w:t>
      </w:r>
    </w:p>
    <w:p w:rsidR="0003585B" w:rsidRPr="0003585B" w:rsidRDefault="00DE21A9" w:rsidP="0003585B">
      <w:pPr>
        <w:pStyle w:val="aa"/>
        <w:jc w:val="both"/>
        <w:rPr>
          <w:sz w:val="28"/>
          <w:szCs w:val="28"/>
        </w:rPr>
      </w:pPr>
      <w:r>
        <w:rPr>
          <w:sz w:val="28"/>
          <w:szCs w:val="28"/>
        </w:rPr>
        <w:t xml:space="preserve">      </w:t>
      </w:r>
      <w:r w:rsidR="0003585B" w:rsidRPr="0003585B">
        <w:rPr>
          <w:sz w:val="28"/>
          <w:szCs w:val="28"/>
        </w:rPr>
        <w:t>Принятие к учету личного имущества, используемого работниками учреждений в личных целях в субъектах учета (чайников, кофеварок, микроволновых печей, обогревателей, картин, настольных ламп, часов и т.д.), осуществляется на основании письменных заявлений работников, составленных в произвольной форме. Снятие с учета личного имущества, используемого работниками учреждений в личных целях в субъектах учета, осуществляется также на основании заявления (завизированное руководителем субъекта учета заявление передается в Центр).</w:t>
      </w:r>
    </w:p>
    <w:p w:rsidR="0003585B" w:rsidRPr="0003585B" w:rsidRDefault="00DE21A9" w:rsidP="0003585B">
      <w:pPr>
        <w:pStyle w:val="aa"/>
        <w:jc w:val="both"/>
        <w:rPr>
          <w:sz w:val="28"/>
          <w:szCs w:val="28"/>
        </w:rPr>
      </w:pPr>
      <w:r>
        <w:rPr>
          <w:sz w:val="28"/>
          <w:szCs w:val="28"/>
        </w:rPr>
        <w:t xml:space="preserve">      </w:t>
      </w:r>
      <w:r w:rsidR="0003585B" w:rsidRPr="0003585B">
        <w:rPr>
          <w:sz w:val="28"/>
          <w:szCs w:val="28"/>
        </w:rPr>
        <w:t xml:space="preserve">Объект личного имущества работника принимается на </w:t>
      </w:r>
      <w:proofErr w:type="spellStart"/>
      <w:r w:rsidR="0003585B" w:rsidRPr="0003585B">
        <w:rPr>
          <w:sz w:val="28"/>
          <w:szCs w:val="28"/>
        </w:rPr>
        <w:t>забалансовый</w:t>
      </w:r>
      <w:proofErr w:type="spellEnd"/>
      <w:r w:rsidR="0003585B" w:rsidRPr="0003585B">
        <w:rPr>
          <w:sz w:val="28"/>
          <w:szCs w:val="28"/>
        </w:rPr>
        <w:t xml:space="preserve"> учет по заявлению работника без указания его стоимости, учитывается на счете 01 «Имущество, полученное в пользование» </w:t>
      </w:r>
      <w:r>
        <w:rPr>
          <w:sz w:val="28"/>
          <w:szCs w:val="28"/>
        </w:rPr>
        <w:t>в условной оценке: один объект -</w:t>
      </w:r>
      <w:r w:rsidR="0003585B" w:rsidRPr="0003585B">
        <w:rPr>
          <w:sz w:val="28"/>
          <w:szCs w:val="28"/>
        </w:rPr>
        <w:t xml:space="preserve"> один рубль.</w:t>
      </w:r>
    </w:p>
    <w:p w:rsidR="0003585B" w:rsidRPr="0003585B" w:rsidRDefault="00DE21A9" w:rsidP="0003585B">
      <w:pPr>
        <w:pStyle w:val="aa"/>
        <w:jc w:val="both"/>
        <w:rPr>
          <w:sz w:val="28"/>
          <w:szCs w:val="28"/>
        </w:rPr>
      </w:pPr>
      <w:r>
        <w:rPr>
          <w:sz w:val="28"/>
          <w:szCs w:val="28"/>
        </w:rPr>
        <w:t xml:space="preserve">      </w:t>
      </w:r>
      <w:r w:rsidR="0003585B" w:rsidRPr="0003585B">
        <w:rPr>
          <w:sz w:val="28"/>
          <w:szCs w:val="28"/>
        </w:rPr>
        <w:t>За использование личного имущества компенсационные выплаты работнику не производятся, так как данное имущество используется не в целях обеспечения деятельности субъекта учета.</w:t>
      </w:r>
    </w:p>
    <w:p w:rsidR="0003585B" w:rsidRPr="0003585B" w:rsidRDefault="00DE21A9" w:rsidP="0003585B">
      <w:pPr>
        <w:pStyle w:val="aa"/>
        <w:jc w:val="both"/>
        <w:rPr>
          <w:sz w:val="28"/>
          <w:szCs w:val="28"/>
        </w:rPr>
      </w:pPr>
      <w:r>
        <w:rPr>
          <w:sz w:val="28"/>
          <w:szCs w:val="28"/>
        </w:rPr>
        <w:t xml:space="preserve">      </w:t>
      </w:r>
      <w:r w:rsidR="0003585B" w:rsidRPr="0003585B">
        <w:rPr>
          <w:sz w:val="28"/>
          <w:szCs w:val="28"/>
        </w:rPr>
        <w:t xml:space="preserve">Все принятое к учету на </w:t>
      </w:r>
      <w:proofErr w:type="spellStart"/>
      <w:r w:rsidR="0003585B" w:rsidRPr="0003585B">
        <w:rPr>
          <w:sz w:val="28"/>
          <w:szCs w:val="28"/>
        </w:rPr>
        <w:t>забалансовый</w:t>
      </w:r>
      <w:proofErr w:type="spellEnd"/>
      <w:r w:rsidR="0003585B" w:rsidRPr="0003585B">
        <w:rPr>
          <w:sz w:val="28"/>
          <w:szCs w:val="28"/>
        </w:rPr>
        <w:t xml:space="preserve"> счет личное имущество работников инвентаризируется в порядке и сроки, установленные для проведения инвентаризации в субъекте учета.</w:t>
      </w:r>
    </w:p>
    <w:p w:rsidR="0003585B" w:rsidRPr="0003585B" w:rsidRDefault="00DE21A9" w:rsidP="0003585B">
      <w:pPr>
        <w:pStyle w:val="aa"/>
        <w:jc w:val="both"/>
        <w:rPr>
          <w:sz w:val="28"/>
          <w:szCs w:val="28"/>
        </w:rPr>
      </w:pPr>
      <w:r>
        <w:rPr>
          <w:sz w:val="28"/>
          <w:szCs w:val="28"/>
        </w:rPr>
        <w:t xml:space="preserve">      4.12.2</w:t>
      </w:r>
      <w:r w:rsidR="00191911">
        <w:rPr>
          <w:sz w:val="28"/>
          <w:szCs w:val="28"/>
        </w:rPr>
        <w:t>.</w:t>
      </w:r>
      <w:r w:rsidR="0003585B" w:rsidRPr="0003585B">
        <w:rPr>
          <w:sz w:val="28"/>
          <w:szCs w:val="28"/>
        </w:rPr>
        <w:t xml:space="preserve"> На счете 02 «Материальные ценности на хранение» учитываются материальные ценности, принятые учреждением на хранение в связи с физическим</w:t>
      </w:r>
      <w:r w:rsidR="0003585B" w:rsidRPr="0003585B">
        <w:rPr>
          <w:sz w:val="28"/>
          <w:szCs w:val="28"/>
        </w:rPr>
        <w:tab/>
        <w:t>или</w:t>
      </w:r>
      <w:r w:rsidR="0003585B" w:rsidRPr="0003585B">
        <w:rPr>
          <w:sz w:val="28"/>
          <w:szCs w:val="28"/>
        </w:rPr>
        <w:tab/>
        <w:t>моральным</w:t>
      </w:r>
      <w:r w:rsidR="0003585B" w:rsidRPr="0003585B">
        <w:rPr>
          <w:sz w:val="28"/>
          <w:szCs w:val="28"/>
        </w:rPr>
        <w:tab/>
        <w:t>износом</w:t>
      </w:r>
      <w:r w:rsidR="0003585B" w:rsidRPr="0003585B">
        <w:rPr>
          <w:sz w:val="28"/>
          <w:szCs w:val="28"/>
        </w:rPr>
        <w:tab/>
        <w:t>и</w:t>
      </w:r>
      <w:r w:rsidR="0003585B" w:rsidRPr="0003585B">
        <w:rPr>
          <w:sz w:val="28"/>
          <w:szCs w:val="28"/>
        </w:rPr>
        <w:tab/>
        <w:t>невозможностью (нецелесообразностью) его дальнейшего использования, до момента его демонтажа (утилизации, уничтожения).</w:t>
      </w:r>
    </w:p>
    <w:p w:rsidR="0003585B" w:rsidRPr="0003585B" w:rsidRDefault="00DE21A9" w:rsidP="0003585B">
      <w:pPr>
        <w:pStyle w:val="aa"/>
        <w:jc w:val="both"/>
        <w:rPr>
          <w:sz w:val="28"/>
          <w:szCs w:val="28"/>
        </w:rPr>
      </w:pPr>
      <w:r>
        <w:rPr>
          <w:sz w:val="28"/>
          <w:szCs w:val="28"/>
        </w:rPr>
        <w:t xml:space="preserve">      </w:t>
      </w:r>
      <w:r w:rsidR="0003585B" w:rsidRPr="0003585B">
        <w:rPr>
          <w:sz w:val="28"/>
          <w:szCs w:val="28"/>
        </w:rPr>
        <w:t xml:space="preserve">Материальные ценности, полученные (принятые) учреждением, учитываются на </w:t>
      </w:r>
      <w:proofErr w:type="spellStart"/>
      <w:r w:rsidR="0003585B" w:rsidRPr="0003585B">
        <w:rPr>
          <w:sz w:val="28"/>
          <w:szCs w:val="28"/>
        </w:rPr>
        <w:t>забалансовом</w:t>
      </w:r>
      <w:proofErr w:type="spellEnd"/>
      <w:r w:rsidR="0003585B" w:rsidRPr="0003585B">
        <w:rPr>
          <w:sz w:val="28"/>
          <w:szCs w:val="28"/>
        </w:rPr>
        <w:t xml:space="preserve"> счете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первичном документе.</w:t>
      </w:r>
    </w:p>
    <w:p w:rsidR="0003585B" w:rsidRPr="0003585B" w:rsidRDefault="00DE21A9" w:rsidP="0003585B">
      <w:pPr>
        <w:pStyle w:val="aa"/>
        <w:jc w:val="both"/>
        <w:rPr>
          <w:sz w:val="28"/>
          <w:szCs w:val="28"/>
        </w:rPr>
      </w:pPr>
      <w:r>
        <w:rPr>
          <w:sz w:val="28"/>
          <w:szCs w:val="28"/>
        </w:rPr>
        <w:lastRenderedPageBreak/>
        <w:t xml:space="preserve">      </w:t>
      </w:r>
      <w:r w:rsidR="0003585B" w:rsidRPr="0003585B">
        <w:rPr>
          <w:sz w:val="28"/>
          <w:szCs w:val="28"/>
        </w:rPr>
        <w:t xml:space="preserve">Принятые подарки от лиц, замещающих государственные должности области, гражданскими служащими области до получения документов по определению стоимости подарков, учитываются на </w:t>
      </w:r>
      <w:proofErr w:type="gramStart"/>
      <w:r w:rsidR="0003585B" w:rsidRPr="0003585B">
        <w:rPr>
          <w:sz w:val="28"/>
          <w:szCs w:val="28"/>
        </w:rPr>
        <w:t>счете по условной оценке</w:t>
      </w:r>
      <w:proofErr w:type="gramEnd"/>
      <w:r w:rsidR="0003585B" w:rsidRPr="0003585B">
        <w:rPr>
          <w:sz w:val="28"/>
          <w:szCs w:val="28"/>
        </w:rPr>
        <w:t xml:space="preserve"> 1 рубль за единицу.</w:t>
      </w:r>
    </w:p>
    <w:p w:rsidR="0003585B" w:rsidRPr="0003585B" w:rsidRDefault="00DE21A9" w:rsidP="0003585B">
      <w:pPr>
        <w:pStyle w:val="aa"/>
        <w:jc w:val="both"/>
        <w:rPr>
          <w:sz w:val="28"/>
          <w:szCs w:val="28"/>
        </w:rPr>
      </w:pPr>
      <w:r>
        <w:rPr>
          <w:sz w:val="28"/>
          <w:szCs w:val="28"/>
        </w:rPr>
        <w:t xml:space="preserve">     4.12.3</w:t>
      </w:r>
      <w:r w:rsidR="00191911">
        <w:rPr>
          <w:sz w:val="28"/>
          <w:szCs w:val="28"/>
        </w:rPr>
        <w:t>.</w:t>
      </w:r>
      <w:r w:rsidR="0003585B" w:rsidRPr="0003585B">
        <w:rPr>
          <w:sz w:val="28"/>
          <w:szCs w:val="28"/>
        </w:rPr>
        <w:t xml:space="preserve"> На </w:t>
      </w:r>
      <w:proofErr w:type="spellStart"/>
      <w:r w:rsidR="0003585B" w:rsidRPr="0003585B">
        <w:rPr>
          <w:sz w:val="28"/>
          <w:szCs w:val="28"/>
        </w:rPr>
        <w:t>забалансовом</w:t>
      </w:r>
      <w:proofErr w:type="spellEnd"/>
      <w:r w:rsidR="0003585B" w:rsidRPr="0003585B">
        <w:rPr>
          <w:sz w:val="28"/>
          <w:szCs w:val="28"/>
        </w:rPr>
        <w:t xml:space="preserve"> счете 03 «Бланки строгой отчетности» учет ведется по группам (наименованиям бланков).</w:t>
      </w:r>
    </w:p>
    <w:p w:rsidR="0003585B" w:rsidRPr="0003585B" w:rsidRDefault="00DE21A9" w:rsidP="0003585B">
      <w:pPr>
        <w:pStyle w:val="aa"/>
        <w:jc w:val="both"/>
        <w:rPr>
          <w:sz w:val="28"/>
          <w:szCs w:val="28"/>
        </w:rPr>
      </w:pPr>
      <w:r>
        <w:rPr>
          <w:sz w:val="28"/>
          <w:szCs w:val="28"/>
        </w:rPr>
        <w:t xml:space="preserve">     </w:t>
      </w:r>
      <w:r w:rsidR="0003585B" w:rsidRPr="0003585B">
        <w:rPr>
          <w:sz w:val="28"/>
          <w:szCs w:val="28"/>
        </w:rPr>
        <w:t>Списание бланков строгой отчетности осуществляется на основании отчетов материально-ответственных лиц (отчет по движению бланков лицензий и акта о списании бланков строгой отчетности (ф. 0504816).</w:t>
      </w:r>
    </w:p>
    <w:p w:rsidR="0003585B" w:rsidRPr="0003585B" w:rsidRDefault="00DE21A9" w:rsidP="0003585B">
      <w:pPr>
        <w:pStyle w:val="aa"/>
        <w:jc w:val="both"/>
        <w:rPr>
          <w:sz w:val="28"/>
          <w:szCs w:val="28"/>
        </w:rPr>
      </w:pPr>
      <w:r>
        <w:rPr>
          <w:sz w:val="28"/>
          <w:szCs w:val="28"/>
        </w:rPr>
        <w:t xml:space="preserve">     4.12.4</w:t>
      </w:r>
      <w:r w:rsidR="00191911">
        <w:rPr>
          <w:sz w:val="28"/>
          <w:szCs w:val="28"/>
        </w:rPr>
        <w:t>.</w:t>
      </w:r>
      <w:r w:rsidR="0003585B" w:rsidRPr="0003585B">
        <w:rPr>
          <w:sz w:val="28"/>
          <w:szCs w:val="28"/>
        </w:rPr>
        <w:t xml:space="preserve"> На </w:t>
      </w:r>
      <w:proofErr w:type="spellStart"/>
      <w:r w:rsidR="0003585B" w:rsidRPr="0003585B">
        <w:rPr>
          <w:sz w:val="28"/>
          <w:szCs w:val="28"/>
        </w:rPr>
        <w:t>забалансовом</w:t>
      </w:r>
      <w:proofErr w:type="spellEnd"/>
      <w:r w:rsidR="0003585B" w:rsidRPr="0003585B">
        <w:rPr>
          <w:sz w:val="28"/>
          <w:szCs w:val="28"/>
        </w:rPr>
        <w:t xml:space="preserve"> счете 07 «Награды, призы, кубки и ценные </w:t>
      </w:r>
      <w:proofErr w:type="gramStart"/>
      <w:r w:rsidR="0003585B" w:rsidRPr="0003585B">
        <w:rPr>
          <w:sz w:val="28"/>
          <w:szCs w:val="28"/>
        </w:rPr>
        <w:t xml:space="preserve">подарки, </w:t>
      </w:r>
      <w:r>
        <w:rPr>
          <w:sz w:val="28"/>
          <w:szCs w:val="28"/>
        </w:rPr>
        <w:t xml:space="preserve"> </w:t>
      </w:r>
      <w:r w:rsidR="0003585B" w:rsidRPr="0003585B">
        <w:rPr>
          <w:sz w:val="28"/>
          <w:szCs w:val="28"/>
        </w:rPr>
        <w:t>сувениры</w:t>
      </w:r>
      <w:proofErr w:type="gramEnd"/>
      <w:r w:rsidR="0003585B" w:rsidRPr="0003585B">
        <w:rPr>
          <w:sz w:val="28"/>
          <w:szCs w:val="28"/>
        </w:rPr>
        <w:t>» учет материальных ценностей ведется по стоимости их приобретения.</w:t>
      </w:r>
    </w:p>
    <w:p w:rsidR="00DE21A9" w:rsidRDefault="00DE21A9" w:rsidP="0003585B">
      <w:pPr>
        <w:pStyle w:val="aa"/>
        <w:jc w:val="both"/>
        <w:rPr>
          <w:sz w:val="28"/>
          <w:szCs w:val="28"/>
        </w:rPr>
      </w:pPr>
      <w:r>
        <w:rPr>
          <w:sz w:val="28"/>
          <w:szCs w:val="28"/>
        </w:rPr>
        <w:t xml:space="preserve">     4.12.5</w:t>
      </w:r>
      <w:r w:rsidR="00191911">
        <w:rPr>
          <w:sz w:val="28"/>
          <w:szCs w:val="28"/>
        </w:rPr>
        <w:t>.</w:t>
      </w:r>
      <w:r w:rsidR="0003585B" w:rsidRPr="0003585B">
        <w:rPr>
          <w:sz w:val="28"/>
          <w:szCs w:val="28"/>
        </w:rPr>
        <w:t xml:space="preserve"> На </w:t>
      </w:r>
      <w:proofErr w:type="spellStart"/>
      <w:r w:rsidR="0003585B" w:rsidRPr="0003585B">
        <w:rPr>
          <w:sz w:val="28"/>
          <w:szCs w:val="28"/>
        </w:rPr>
        <w:t>забалансовом</w:t>
      </w:r>
      <w:proofErr w:type="spellEnd"/>
      <w:r w:rsidR="0003585B" w:rsidRPr="0003585B">
        <w:rPr>
          <w:sz w:val="28"/>
          <w:szCs w:val="28"/>
        </w:rPr>
        <w:t xml:space="preserve"> счете 09 «Запасные части к транспортным средствам, выданные взамен изношенных» учет ведется по группам: </w:t>
      </w:r>
      <w:r>
        <w:rPr>
          <w:sz w:val="28"/>
          <w:szCs w:val="28"/>
        </w:rPr>
        <w:t xml:space="preserve"> </w:t>
      </w:r>
    </w:p>
    <w:p w:rsidR="00DE21A9" w:rsidRDefault="00DE21A9" w:rsidP="0003585B">
      <w:pPr>
        <w:pStyle w:val="aa"/>
        <w:jc w:val="both"/>
        <w:rPr>
          <w:sz w:val="28"/>
          <w:szCs w:val="28"/>
        </w:rPr>
      </w:pPr>
      <w:r>
        <w:rPr>
          <w:sz w:val="28"/>
          <w:szCs w:val="28"/>
        </w:rPr>
        <w:t xml:space="preserve">     </w:t>
      </w:r>
      <w:r w:rsidR="0003585B" w:rsidRPr="0003585B">
        <w:rPr>
          <w:sz w:val="28"/>
          <w:szCs w:val="28"/>
        </w:rPr>
        <w:t xml:space="preserve">двигатели; </w:t>
      </w:r>
    </w:p>
    <w:p w:rsidR="00DE21A9" w:rsidRDefault="00DE21A9" w:rsidP="0003585B">
      <w:pPr>
        <w:pStyle w:val="aa"/>
        <w:jc w:val="both"/>
        <w:rPr>
          <w:sz w:val="28"/>
          <w:szCs w:val="28"/>
        </w:rPr>
      </w:pPr>
      <w:r>
        <w:rPr>
          <w:sz w:val="28"/>
          <w:szCs w:val="28"/>
        </w:rPr>
        <w:t xml:space="preserve">     </w:t>
      </w:r>
      <w:r w:rsidR="0003585B" w:rsidRPr="0003585B">
        <w:rPr>
          <w:sz w:val="28"/>
          <w:szCs w:val="28"/>
        </w:rPr>
        <w:t xml:space="preserve">аккумуляторы; </w:t>
      </w:r>
    </w:p>
    <w:p w:rsidR="00DE21A9" w:rsidRDefault="00DE21A9" w:rsidP="0003585B">
      <w:pPr>
        <w:pStyle w:val="aa"/>
        <w:jc w:val="both"/>
        <w:rPr>
          <w:sz w:val="28"/>
          <w:szCs w:val="28"/>
        </w:rPr>
      </w:pPr>
      <w:r>
        <w:rPr>
          <w:sz w:val="28"/>
          <w:szCs w:val="28"/>
        </w:rPr>
        <w:t xml:space="preserve">     </w:t>
      </w:r>
      <w:r w:rsidR="0003585B" w:rsidRPr="0003585B">
        <w:rPr>
          <w:sz w:val="28"/>
          <w:szCs w:val="28"/>
        </w:rPr>
        <w:t xml:space="preserve">шины, </w:t>
      </w:r>
    </w:p>
    <w:p w:rsidR="00DE21A9" w:rsidRDefault="00DE21A9" w:rsidP="0003585B">
      <w:pPr>
        <w:pStyle w:val="aa"/>
        <w:jc w:val="both"/>
        <w:rPr>
          <w:sz w:val="28"/>
          <w:szCs w:val="28"/>
        </w:rPr>
      </w:pPr>
      <w:r>
        <w:rPr>
          <w:sz w:val="28"/>
          <w:szCs w:val="28"/>
        </w:rPr>
        <w:t xml:space="preserve">     </w:t>
      </w:r>
      <w:r w:rsidR="0003585B" w:rsidRPr="0003585B">
        <w:rPr>
          <w:sz w:val="28"/>
          <w:szCs w:val="28"/>
        </w:rPr>
        <w:t xml:space="preserve">диски; </w:t>
      </w:r>
    </w:p>
    <w:p w:rsidR="0003585B" w:rsidRPr="0003585B" w:rsidRDefault="00DE21A9" w:rsidP="0003585B">
      <w:pPr>
        <w:pStyle w:val="aa"/>
        <w:jc w:val="both"/>
        <w:rPr>
          <w:sz w:val="28"/>
          <w:szCs w:val="28"/>
        </w:rPr>
      </w:pPr>
      <w:r>
        <w:rPr>
          <w:sz w:val="28"/>
          <w:szCs w:val="28"/>
        </w:rPr>
        <w:t xml:space="preserve">     </w:t>
      </w:r>
      <w:r w:rsidR="0003585B" w:rsidRPr="0003585B">
        <w:rPr>
          <w:sz w:val="28"/>
          <w:szCs w:val="28"/>
        </w:rPr>
        <w:t>карбюраторы.</w:t>
      </w:r>
    </w:p>
    <w:p w:rsidR="0003585B" w:rsidRPr="0003585B" w:rsidRDefault="00DE21A9" w:rsidP="0003585B">
      <w:pPr>
        <w:pStyle w:val="aa"/>
        <w:jc w:val="both"/>
        <w:rPr>
          <w:sz w:val="28"/>
          <w:szCs w:val="28"/>
        </w:rPr>
      </w:pPr>
      <w:r>
        <w:rPr>
          <w:sz w:val="28"/>
          <w:szCs w:val="28"/>
        </w:rPr>
        <w:t xml:space="preserve">     </w:t>
      </w:r>
      <w:r w:rsidR="0003585B" w:rsidRPr="0003585B">
        <w:rPr>
          <w:sz w:val="28"/>
          <w:szCs w:val="28"/>
        </w:rPr>
        <w:t>Списание автомобильных шин производится в соответствии с нормами эксплуатации пробега шин, утвержденными приказом начальника учреждения.</w:t>
      </w:r>
    </w:p>
    <w:p w:rsidR="0003585B" w:rsidRPr="0003585B" w:rsidRDefault="00DE21A9" w:rsidP="0003585B">
      <w:pPr>
        <w:pStyle w:val="aa"/>
        <w:jc w:val="both"/>
        <w:rPr>
          <w:sz w:val="28"/>
          <w:szCs w:val="28"/>
        </w:rPr>
      </w:pPr>
      <w:r>
        <w:rPr>
          <w:sz w:val="28"/>
          <w:szCs w:val="28"/>
        </w:rPr>
        <w:t xml:space="preserve">      4.12.6</w:t>
      </w:r>
      <w:r w:rsidR="00191911">
        <w:rPr>
          <w:sz w:val="28"/>
          <w:szCs w:val="28"/>
        </w:rPr>
        <w:t>.</w:t>
      </w:r>
      <w:r>
        <w:rPr>
          <w:sz w:val="28"/>
          <w:szCs w:val="28"/>
        </w:rPr>
        <w:t xml:space="preserve"> </w:t>
      </w:r>
      <w:r w:rsidR="0003585B" w:rsidRPr="0003585B">
        <w:rPr>
          <w:sz w:val="28"/>
          <w:szCs w:val="28"/>
        </w:rPr>
        <w:t xml:space="preserve">На </w:t>
      </w:r>
      <w:proofErr w:type="spellStart"/>
      <w:r w:rsidR="0003585B" w:rsidRPr="0003585B">
        <w:rPr>
          <w:sz w:val="28"/>
          <w:szCs w:val="28"/>
        </w:rPr>
        <w:t>забалансовый</w:t>
      </w:r>
      <w:proofErr w:type="spellEnd"/>
      <w:r w:rsidR="0003585B" w:rsidRPr="0003585B">
        <w:rPr>
          <w:sz w:val="28"/>
          <w:szCs w:val="28"/>
        </w:rPr>
        <w:t xml:space="preserve"> счет 20 «Задолженность, невостребованная кредиторами» не востребованная кредитором задолженность принимается к бюджетному (бухгалтерскому) учету по приказу руководителя учреждения, изданному на основании:</w:t>
      </w:r>
    </w:p>
    <w:p w:rsidR="00DE21A9" w:rsidRDefault="00DE21A9" w:rsidP="0003585B">
      <w:pPr>
        <w:pStyle w:val="aa"/>
        <w:jc w:val="both"/>
        <w:rPr>
          <w:sz w:val="28"/>
          <w:szCs w:val="28"/>
        </w:rPr>
      </w:pPr>
      <w:r>
        <w:rPr>
          <w:sz w:val="28"/>
          <w:szCs w:val="28"/>
        </w:rPr>
        <w:t xml:space="preserve">      </w:t>
      </w:r>
      <w:r w:rsidR="0003585B" w:rsidRPr="0003585B">
        <w:rPr>
          <w:sz w:val="28"/>
          <w:szCs w:val="28"/>
        </w:rPr>
        <w:t xml:space="preserve">инвентаризационной описи расчетов с покупателями, поставщиками и </w:t>
      </w:r>
      <w:proofErr w:type="gramStart"/>
      <w:r w:rsidR="0003585B" w:rsidRPr="0003585B">
        <w:rPr>
          <w:sz w:val="28"/>
          <w:szCs w:val="28"/>
        </w:rPr>
        <w:t>прочими дебиторами</w:t>
      </w:r>
      <w:proofErr w:type="gramEnd"/>
      <w:r w:rsidR="0003585B" w:rsidRPr="0003585B">
        <w:rPr>
          <w:sz w:val="28"/>
          <w:szCs w:val="28"/>
        </w:rPr>
        <w:t xml:space="preserve"> и кредиторами (ф. 0504089); </w:t>
      </w:r>
    </w:p>
    <w:p w:rsidR="0003585B" w:rsidRPr="0003585B" w:rsidRDefault="00DE21A9" w:rsidP="0003585B">
      <w:pPr>
        <w:pStyle w:val="aa"/>
        <w:jc w:val="both"/>
        <w:rPr>
          <w:sz w:val="28"/>
          <w:szCs w:val="28"/>
        </w:rPr>
      </w:pPr>
      <w:r>
        <w:rPr>
          <w:sz w:val="28"/>
          <w:szCs w:val="28"/>
        </w:rPr>
        <w:t xml:space="preserve">      </w:t>
      </w:r>
      <w:r w:rsidR="0003585B" w:rsidRPr="0003585B">
        <w:rPr>
          <w:sz w:val="28"/>
          <w:szCs w:val="28"/>
        </w:rPr>
        <w:t>докладной записки о выявлении кредиторской задолженности, не востребованной кредиторами.</w:t>
      </w:r>
    </w:p>
    <w:p w:rsidR="0003585B" w:rsidRPr="0003585B" w:rsidRDefault="00DE21A9" w:rsidP="0003585B">
      <w:pPr>
        <w:pStyle w:val="aa"/>
        <w:jc w:val="both"/>
        <w:rPr>
          <w:sz w:val="28"/>
          <w:szCs w:val="28"/>
        </w:rPr>
      </w:pPr>
      <w:r>
        <w:rPr>
          <w:sz w:val="28"/>
          <w:szCs w:val="28"/>
        </w:rPr>
        <w:t xml:space="preserve">      </w:t>
      </w:r>
      <w:r w:rsidR="0003585B" w:rsidRPr="0003585B">
        <w:rPr>
          <w:sz w:val="28"/>
          <w:szCs w:val="28"/>
        </w:rPr>
        <w:t xml:space="preserve">Списание задолженности с </w:t>
      </w:r>
      <w:proofErr w:type="spellStart"/>
      <w:r w:rsidR="0003585B" w:rsidRPr="0003585B">
        <w:rPr>
          <w:sz w:val="28"/>
          <w:szCs w:val="28"/>
        </w:rPr>
        <w:t>забалансового</w:t>
      </w:r>
      <w:proofErr w:type="spellEnd"/>
      <w:r w:rsidR="0003585B" w:rsidRPr="0003585B">
        <w:rPr>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DE21A9" w:rsidRDefault="00DE21A9" w:rsidP="0003585B">
      <w:pPr>
        <w:pStyle w:val="aa"/>
        <w:jc w:val="both"/>
        <w:rPr>
          <w:sz w:val="28"/>
          <w:szCs w:val="28"/>
        </w:rPr>
      </w:pPr>
      <w:r>
        <w:rPr>
          <w:sz w:val="28"/>
          <w:szCs w:val="28"/>
        </w:rPr>
        <w:t xml:space="preserve">       </w:t>
      </w:r>
      <w:r w:rsidR="0003585B" w:rsidRPr="0003585B">
        <w:rPr>
          <w:sz w:val="28"/>
          <w:szCs w:val="28"/>
        </w:rPr>
        <w:t xml:space="preserve">завершился срок возможного возобновления процедуры взыскания задолженности согласно законодательству; </w:t>
      </w:r>
    </w:p>
    <w:p w:rsidR="0003585B" w:rsidRPr="0003585B" w:rsidRDefault="00DE21A9" w:rsidP="0003585B">
      <w:pPr>
        <w:pStyle w:val="aa"/>
        <w:jc w:val="both"/>
        <w:rPr>
          <w:sz w:val="28"/>
          <w:szCs w:val="28"/>
        </w:rPr>
      </w:pPr>
      <w:r>
        <w:rPr>
          <w:sz w:val="28"/>
          <w:szCs w:val="28"/>
        </w:rPr>
        <w:t xml:space="preserve">       </w:t>
      </w:r>
      <w:r w:rsidR="0003585B" w:rsidRPr="0003585B">
        <w:rPr>
          <w:sz w:val="28"/>
          <w:szCs w:val="28"/>
        </w:rPr>
        <w:t>имеются документы, подтверждающие прекращение обязательства в связи со смертью (ликвидацией) контрагента.</w:t>
      </w:r>
    </w:p>
    <w:p w:rsidR="0003585B" w:rsidRPr="0003585B" w:rsidRDefault="00DE21A9" w:rsidP="0003585B">
      <w:pPr>
        <w:pStyle w:val="aa"/>
        <w:jc w:val="both"/>
        <w:rPr>
          <w:sz w:val="28"/>
          <w:szCs w:val="28"/>
        </w:rPr>
      </w:pPr>
      <w:r>
        <w:rPr>
          <w:sz w:val="28"/>
          <w:szCs w:val="28"/>
        </w:rPr>
        <w:t xml:space="preserve">       4.12.7</w:t>
      </w:r>
      <w:r w:rsidR="00191911">
        <w:rPr>
          <w:sz w:val="28"/>
          <w:szCs w:val="28"/>
        </w:rPr>
        <w:t>.</w:t>
      </w:r>
      <w:r w:rsidR="0003585B" w:rsidRPr="0003585B">
        <w:rPr>
          <w:sz w:val="28"/>
          <w:szCs w:val="28"/>
        </w:rPr>
        <w:t xml:space="preserve"> Основные средства на </w:t>
      </w:r>
      <w:proofErr w:type="spellStart"/>
      <w:r w:rsidR="0003585B" w:rsidRPr="0003585B">
        <w:rPr>
          <w:sz w:val="28"/>
          <w:szCs w:val="28"/>
        </w:rPr>
        <w:t>забалансовом</w:t>
      </w:r>
      <w:proofErr w:type="spellEnd"/>
      <w:r w:rsidR="0003585B" w:rsidRPr="0003585B">
        <w:rPr>
          <w:sz w:val="28"/>
          <w:szCs w:val="28"/>
        </w:rPr>
        <w:t xml:space="preserve"> счете 21 «Основные средства в эксплуатации» учитываются по балансовой стоимости объекта.</w:t>
      </w:r>
    </w:p>
    <w:p w:rsidR="0003585B" w:rsidRPr="0003585B" w:rsidRDefault="00DE21A9" w:rsidP="0003585B">
      <w:pPr>
        <w:pStyle w:val="aa"/>
        <w:jc w:val="both"/>
        <w:rPr>
          <w:sz w:val="28"/>
          <w:szCs w:val="28"/>
        </w:rPr>
      </w:pPr>
      <w:r>
        <w:rPr>
          <w:sz w:val="28"/>
          <w:szCs w:val="28"/>
        </w:rPr>
        <w:t xml:space="preserve">       4.12.8</w:t>
      </w:r>
      <w:r w:rsidR="00191911">
        <w:rPr>
          <w:sz w:val="28"/>
          <w:szCs w:val="28"/>
        </w:rPr>
        <w:t>.</w:t>
      </w:r>
      <w:r>
        <w:rPr>
          <w:sz w:val="28"/>
          <w:szCs w:val="28"/>
        </w:rPr>
        <w:t xml:space="preserve"> </w:t>
      </w:r>
      <w:r w:rsidR="0003585B" w:rsidRPr="0003585B">
        <w:rPr>
          <w:sz w:val="28"/>
          <w:szCs w:val="28"/>
        </w:rPr>
        <w:t xml:space="preserve">Выбытие объектов имущества с </w:t>
      </w:r>
      <w:proofErr w:type="spellStart"/>
      <w:r w:rsidR="0003585B" w:rsidRPr="0003585B">
        <w:rPr>
          <w:sz w:val="28"/>
          <w:szCs w:val="28"/>
        </w:rPr>
        <w:t>забалансового</w:t>
      </w:r>
      <w:proofErr w:type="spellEnd"/>
      <w:r w:rsidR="0003585B" w:rsidRPr="0003585B">
        <w:rPr>
          <w:sz w:val="28"/>
          <w:szCs w:val="28"/>
        </w:rPr>
        <w:t xml:space="preserve"> счета 25 «Имущество, переданное в возмездное пользование (аренду)» осуществляется на основании договора и акта о приеме-передаче объектов нефинансовых активов (ф.0504101).</w:t>
      </w:r>
    </w:p>
    <w:p w:rsidR="0003585B" w:rsidRPr="0003585B" w:rsidRDefault="00DE21A9" w:rsidP="0003585B">
      <w:pPr>
        <w:pStyle w:val="aa"/>
        <w:jc w:val="both"/>
        <w:rPr>
          <w:sz w:val="28"/>
          <w:szCs w:val="28"/>
        </w:rPr>
      </w:pPr>
      <w:r>
        <w:rPr>
          <w:sz w:val="28"/>
          <w:szCs w:val="28"/>
        </w:rPr>
        <w:t xml:space="preserve">        4.12.9</w:t>
      </w:r>
      <w:r w:rsidR="00191911">
        <w:rPr>
          <w:sz w:val="28"/>
          <w:szCs w:val="28"/>
        </w:rPr>
        <w:t xml:space="preserve">. </w:t>
      </w:r>
      <w:r>
        <w:rPr>
          <w:sz w:val="28"/>
          <w:szCs w:val="28"/>
        </w:rPr>
        <w:t xml:space="preserve"> </w:t>
      </w:r>
      <w:r w:rsidR="0003585B" w:rsidRPr="0003585B">
        <w:rPr>
          <w:sz w:val="28"/>
          <w:szCs w:val="28"/>
        </w:rPr>
        <w:t xml:space="preserve">Выбытие объектов имущества с </w:t>
      </w:r>
      <w:proofErr w:type="spellStart"/>
      <w:r w:rsidR="0003585B" w:rsidRPr="0003585B">
        <w:rPr>
          <w:sz w:val="28"/>
          <w:szCs w:val="28"/>
        </w:rPr>
        <w:t>забалансового</w:t>
      </w:r>
      <w:proofErr w:type="spellEnd"/>
      <w:r w:rsidR="0003585B" w:rsidRPr="0003585B">
        <w:rPr>
          <w:sz w:val="28"/>
          <w:szCs w:val="28"/>
        </w:rPr>
        <w:t xml:space="preserve"> счета 26</w:t>
      </w:r>
    </w:p>
    <w:p w:rsidR="0003585B" w:rsidRPr="0003585B" w:rsidRDefault="0003585B" w:rsidP="0003585B">
      <w:pPr>
        <w:pStyle w:val="aa"/>
        <w:jc w:val="both"/>
        <w:rPr>
          <w:sz w:val="28"/>
          <w:szCs w:val="28"/>
        </w:rPr>
      </w:pPr>
      <w:r w:rsidRPr="0003585B">
        <w:rPr>
          <w:sz w:val="28"/>
          <w:szCs w:val="28"/>
        </w:rPr>
        <w:lastRenderedPageBreak/>
        <w:t>«Имущество, переданное в безвозмездное пользование» осуществляется на основании договора о безвозмездном пользовании и акта о приеме-передаче об</w:t>
      </w:r>
      <w:r w:rsidR="00DE21A9">
        <w:rPr>
          <w:sz w:val="28"/>
          <w:szCs w:val="28"/>
        </w:rPr>
        <w:t>ъектов нефинансовых активов (ф.0</w:t>
      </w:r>
      <w:r w:rsidRPr="0003585B">
        <w:rPr>
          <w:sz w:val="28"/>
          <w:szCs w:val="28"/>
        </w:rPr>
        <w:t>504101).</w:t>
      </w:r>
    </w:p>
    <w:p w:rsidR="0003585B" w:rsidRPr="0003585B" w:rsidRDefault="00DE21A9" w:rsidP="0003585B">
      <w:pPr>
        <w:pStyle w:val="aa"/>
        <w:jc w:val="both"/>
        <w:rPr>
          <w:sz w:val="28"/>
          <w:szCs w:val="28"/>
        </w:rPr>
      </w:pPr>
      <w:r>
        <w:rPr>
          <w:sz w:val="28"/>
          <w:szCs w:val="28"/>
        </w:rPr>
        <w:t xml:space="preserve">      4.12.10</w:t>
      </w:r>
      <w:r w:rsidR="00191911">
        <w:rPr>
          <w:sz w:val="28"/>
          <w:szCs w:val="28"/>
        </w:rPr>
        <w:t>.</w:t>
      </w:r>
      <w:r w:rsidR="0003585B" w:rsidRPr="0003585B">
        <w:rPr>
          <w:sz w:val="28"/>
          <w:szCs w:val="28"/>
        </w:rPr>
        <w:t xml:space="preserve"> На </w:t>
      </w:r>
      <w:proofErr w:type="spellStart"/>
      <w:r w:rsidR="0003585B" w:rsidRPr="0003585B">
        <w:rPr>
          <w:sz w:val="28"/>
          <w:szCs w:val="28"/>
        </w:rPr>
        <w:t>забалансовом</w:t>
      </w:r>
      <w:proofErr w:type="spellEnd"/>
      <w:r w:rsidR="0003585B" w:rsidRPr="0003585B">
        <w:rPr>
          <w:sz w:val="28"/>
          <w:szCs w:val="28"/>
        </w:rPr>
        <w:t xml:space="preserve"> счете 27 «Материальные ценности, выданные в личное пользование работникам (сотрудникам)» отражается передача имущества (телефонов (смартфонов), ММ-карт и др.) работникам учреждения в личное пользование для выполнения ими служебных (должностных) обязанностей по балансовой стоимости объекта, а полученного в безвозмездное пользование имущества без указания стоимо</w:t>
      </w:r>
      <w:r>
        <w:rPr>
          <w:sz w:val="28"/>
          <w:szCs w:val="28"/>
        </w:rPr>
        <w:t>сти в условной оценке 1 объект -</w:t>
      </w:r>
      <w:r w:rsidR="001F72A2">
        <w:rPr>
          <w:sz w:val="28"/>
          <w:szCs w:val="28"/>
        </w:rPr>
        <w:t xml:space="preserve"> 1</w:t>
      </w:r>
      <w:r w:rsidR="0003585B" w:rsidRPr="0003585B">
        <w:rPr>
          <w:sz w:val="28"/>
          <w:szCs w:val="28"/>
        </w:rPr>
        <w:t xml:space="preserve"> рубль.</w:t>
      </w:r>
    </w:p>
    <w:p w:rsidR="0003585B" w:rsidRDefault="001F72A2" w:rsidP="0003585B">
      <w:pPr>
        <w:pStyle w:val="aa"/>
        <w:jc w:val="both"/>
        <w:rPr>
          <w:sz w:val="28"/>
          <w:szCs w:val="28"/>
        </w:rPr>
      </w:pPr>
      <w:r>
        <w:rPr>
          <w:sz w:val="28"/>
          <w:szCs w:val="28"/>
        </w:rPr>
        <w:t xml:space="preserve">      4.12.11</w:t>
      </w:r>
      <w:r w:rsidR="00191911">
        <w:rPr>
          <w:sz w:val="28"/>
          <w:szCs w:val="28"/>
        </w:rPr>
        <w:t>.</w:t>
      </w:r>
      <w:r w:rsidR="0003585B" w:rsidRPr="0003585B">
        <w:rPr>
          <w:sz w:val="28"/>
          <w:szCs w:val="28"/>
        </w:rPr>
        <w:t xml:space="preserve">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03585B" w:rsidRPr="0003585B">
        <w:rPr>
          <w:sz w:val="28"/>
          <w:szCs w:val="28"/>
        </w:rPr>
        <w:t>забалансовом</w:t>
      </w:r>
      <w:proofErr w:type="spellEnd"/>
      <w:r w:rsidR="0003585B" w:rsidRPr="0003585B">
        <w:rPr>
          <w:sz w:val="28"/>
          <w:szCs w:val="28"/>
        </w:rPr>
        <w:t xml:space="preserve"> учете, оформляется соответствующим актом о списании (ф.</w:t>
      </w:r>
      <w:r w:rsidR="00BD0E08">
        <w:rPr>
          <w:sz w:val="28"/>
          <w:szCs w:val="28"/>
        </w:rPr>
        <w:t xml:space="preserve"> </w:t>
      </w:r>
      <w:r w:rsidR="0003585B" w:rsidRPr="0003585B">
        <w:rPr>
          <w:sz w:val="28"/>
          <w:szCs w:val="28"/>
        </w:rPr>
        <w:t>ф. 0504104, 0504105, 0504143).</w:t>
      </w:r>
    </w:p>
    <w:p w:rsidR="001F72A2" w:rsidRPr="0003585B" w:rsidRDefault="001F72A2" w:rsidP="0003585B">
      <w:pPr>
        <w:pStyle w:val="aa"/>
        <w:jc w:val="both"/>
        <w:rPr>
          <w:sz w:val="28"/>
          <w:szCs w:val="28"/>
        </w:rPr>
      </w:pPr>
    </w:p>
    <w:p w:rsidR="0003585B" w:rsidRDefault="0003585B" w:rsidP="001F72A2">
      <w:pPr>
        <w:pStyle w:val="aa"/>
        <w:jc w:val="center"/>
        <w:rPr>
          <w:b/>
          <w:sz w:val="28"/>
          <w:szCs w:val="28"/>
        </w:rPr>
      </w:pPr>
      <w:r w:rsidRPr="001F72A2">
        <w:rPr>
          <w:b/>
          <w:sz w:val="28"/>
          <w:szCs w:val="28"/>
        </w:rPr>
        <w:t>5. Бюджетная (бухгалтерская) отчетность</w:t>
      </w:r>
    </w:p>
    <w:p w:rsidR="001F72A2" w:rsidRPr="001F72A2" w:rsidRDefault="001F72A2" w:rsidP="001F72A2">
      <w:pPr>
        <w:pStyle w:val="aa"/>
        <w:jc w:val="center"/>
        <w:rPr>
          <w:b/>
          <w:sz w:val="28"/>
          <w:szCs w:val="28"/>
        </w:rPr>
      </w:pPr>
    </w:p>
    <w:p w:rsidR="0003585B" w:rsidRPr="0003585B" w:rsidRDefault="001F72A2" w:rsidP="0003585B">
      <w:pPr>
        <w:pStyle w:val="aa"/>
        <w:jc w:val="both"/>
        <w:rPr>
          <w:sz w:val="28"/>
          <w:szCs w:val="28"/>
        </w:rPr>
      </w:pPr>
      <w:r>
        <w:rPr>
          <w:sz w:val="28"/>
          <w:szCs w:val="28"/>
        </w:rPr>
        <w:t xml:space="preserve">     5.1</w:t>
      </w:r>
      <w:r w:rsidR="00191911">
        <w:rPr>
          <w:sz w:val="28"/>
          <w:szCs w:val="28"/>
        </w:rPr>
        <w:t>.</w:t>
      </w:r>
      <w:r w:rsidR="0003585B" w:rsidRPr="0003585B">
        <w:rPr>
          <w:sz w:val="28"/>
          <w:szCs w:val="28"/>
        </w:rPr>
        <w:t xml:space="preserve"> Бюджетная (бухгалтерская) отчетность субъектов учета формируется по данным регистров бюджетного учета, главной книги в соответствии с Инструкцией № 191н, Инструкцией № 33н с учетом нормативных актов и письменных разъяснений пользователей бюджетной отчетности.</w:t>
      </w:r>
    </w:p>
    <w:p w:rsidR="0003585B" w:rsidRPr="0003585B" w:rsidRDefault="001F72A2" w:rsidP="0003585B">
      <w:pPr>
        <w:pStyle w:val="aa"/>
        <w:jc w:val="both"/>
        <w:rPr>
          <w:sz w:val="28"/>
          <w:szCs w:val="28"/>
        </w:rPr>
      </w:pPr>
      <w:r>
        <w:rPr>
          <w:sz w:val="28"/>
          <w:szCs w:val="28"/>
        </w:rPr>
        <w:t xml:space="preserve">     </w:t>
      </w:r>
      <w:r w:rsidR="0003585B" w:rsidRPr="0003585B">
        <w:rPr>
          <w:sz w:val="28"/>
          <w:szCs w:val="28"/>
        </w:rPr>
        <w:t>Обработка учетной информации и подготовка отчетов осуществляется автоматизированным способом в программных комплексах.</w:t>
      </w:r>
    </w:p>
    <w:p w:rsidR="0003585B" w:rsidRPr="0003585B" w:rsidRDefault="001F72A2" w:rsidP="0003585B">
      <w:pPr>
        <w:pStyle w:val="aa"/>
        <w:jc w:val="both"/>
        <w:rPr>
          <w:sz w:val="28"/>
          <w:szCs w:val="28"/>
        </w:rPr>
      </w:pPr>
      <w:r>
        <w:rPr>
          <w:sz w:val="28"/>
          <w:szCs w:val="28"/>
        </w:rPr>
        <w:t xml:space="preserve">     5.2</w:t>
      </w:r>
      <w:r w:rsidR="00191911">
        <w:rPr>
          <w:sz w:val="28"/>
          <w:szCs w:val="28"/>
        </w:rPr>
        <w:t>.</w:t>
      </w:r>
      <w:r>
        <w:rPr>
          <w:sz w:val="28"/>
          <w:szCs w:val="28"/>
        </w:rPr>
        <w:t xml:space="preserve"> </w:t>
      </w:r>
      <w:r w:rsidR="0003585B" w:rsidRPr="0003585B">
        <w:rPr>
          <w:sz w:val="28"/>
          <w:szCs w:val="28"/>
        </w:rPr>
        <w:t>Составление и представление месячной, квартальной и годовой бюджетной и бухгалтерской отчетности осуществляется по формам, в объеме и в сроки, установленные министерством финансов Оренбургской области.</w:t>
      </w:r>
    </w:p>
    <w:p w:rsidR="0003585B" w:rsidRPr="0003585B" w:rsidRDefault="001F72A2" w:rsidP="0003585B">
      <w:pPr>
        <w:pStyle w:val="aa"/>
        <w:jc w:val="both"/>
        <w:rPr>
          <w:sz w:val="28"/>
          <w:szCs w:val="28"/>
        </w:rPr>
      </w:pPr>
      <w:r>
        <w:rPr>
          <w:sz w:val="28"/>
          <w:szCs w:val="28"/>
        </w:rPr>
        <w:t xml:space="preserve">      5.3</w:t>
      </w:r>
      <w:r w:rsidR="00191911">
        <w:rPr>
          <w:sz w:val="28"/>
          <w:szCs w:val="28"/>
        </w:rPr>
        <w:t>.</w:t>
      </w:r>
      <w:r>
        <w:rPr>
          <w:sz w:val="28"/>
          <w:szCs w:val="28"/>
        </w:rPr>
        <w:t xml:space="preserve"> </w:t>
      </w:r>
      <w:r w:rsidR="0003585B" w:rsidRPr="0003585B">
        <w:rPr>
          <w:sz w:val="28"/>
          <w:szCs w:val="28"/>
        </w:rPr>
        <w:t>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p>
    <w:p w:rsidR="0003585B" w:rsidRDefault="001F72A2" w:rsidP="0003585B">
      <w:pPr>
        <w:pStyle w:val="aa"/>
        <w:jc w:val="both"/>
        <w:rPr>
          <w:sz w:val="28"/>
          <w:szCs w:val="28"/>
        </w:rPr>
      </w:pPr>
      <w:r>
        <w:rPr>
          <w:sz w:val="28"/>
          <w:szCs w:val="28"/>
        </w:rPr>
        <w:t xml:space="preserve">      5.4</w:t>
      </w:r>
      <w:r w:rsidR="00191911">
        <w:rPr>
          <w:sz w:val="28"/>
          <w:szCs w:val="28"/>
        </w:rPr>
        <w:t>.</w:t>
      </w:r>
      <w:r>
        <w:rPr>
          <w:sz w:val="28"/>
          <w:szCs w:val="28"/>
        </w:rPr>
        <w:t xml:space="preserve"> </w:t>
      </w:r>
      <w:r w:rsidR="0003585B" w:rsidRPr="0003585B">
        <w:rPr>
          <w:sz w:val="28"/>
          <w:szCs w:val="28"/>
        </w:rPr>
        <w:t>Бюджетная (бухгалтерская) отчетность учреждения формируется в виде электронных документов, подписанных квалифицированной электронной подписью, копия выводится на печать.</w:t>
      </w:r>
    </w:p>
    <w:p w:rsidR="001F72A2" w:rsidRPr="0003585B" w:rsidRDefault="001F72A2" w:rsidP="0003585B">
      <w:pPr>
        <w:pStyle w:val="aa"/>
        <w:jc w:val="both"/>
        <w:rPr>
          <w:sz w:val="28"/>
          <w:szCs w:val="28"/>
        </w:rPr>
      </w:pPr>
    </w:p>
    <w:p w:rsidR="0003585B" w:rsidRDefault="0003585B" w:rsidP="001F72A2">
      <w:pPr>
        <w:pStyle w:val="aa"/>
        <w:jc w:val="center"/>
        <w:rPr>
          <w:b/>
          <w:sz w:val="28"/>
          <w:szCs w:val="28"/>
        </w:rPr>
      </w:pPr>
      <w:r w:rsidRPr="001F72A2">
        <w:rPr>
          <w:b/>
          <w:sz w:val="28"/>
          <w:szCs w:val="28"/>
        </w:rPr>
        <w:t>6. Налоговый учет</w:t>
      </w:r>
    </w:p>
    <w:p w:rsidR="001F72A2" w:rsidRPr="001F72A2" w:rsidRDefault="001F72A2" w:rsidP="001F72A2">
      <w:pPr>
        <w:pStyle w:val="aa"/>
        <w:jc w:val="center"/>
        <w:rPr>
          <w:b/>
          <w:sz w:val="28"/>
          <w:szCs w:val="28"/>
        </w:rPr>
      </w:pPr>
    </w:p>
    <w:p w:rsidR="0003585B" w:rsidRDefault="001F72A2" w:rsidP="0003585B">
      <w:pPr>
        <w:pStyle w:val="aa"/>
        <w:jc w:val="both"/>
        <w:rPr>
          <w:sz w:val="28"/>
          <w:szCs w:val="28"/>
        </w:rPr>
      </w:pPr>
      <w:r>
        <w:rPr>
          <w:sz w:val="28"/>
          <w:szCs w:val="28"/>
        </w:rPr>
        <w:t xml:space="preserve">      6.1</w:t>
      </w:r>
      <w:r w:rsidR="00191911">
        <w:rPr>
          <w:sz w:val="28"/>
          <w:szCs w:val="28"/>
        </w:rPr>
        <w:t>.</w:t>
      </w:r>
      <w:r w:rsidR="0003585B" w:rsidRPr="0003585B">
        <w:rPr>
          <w:sz w:val="28"/>
          <w:szCs w:val="28"/>
        </w:rPr>
        <w:t xml:space="preserve"> Ведение налогового учета осуществляется в соответствии с Учетной политикой для целей налогообложения согласно приложению № 18 к единой учетной политике.</w:t>
      </w:r>
    </w:p>
    <w:p w:rsidR="001F72A2" w:rsidRPr="0003585B" w:rsidRDefault="001F72A2" w:rsidP="0003585B">
      <w:pPr>
        <w:pStyle w:val="aa"/>
        <w:jc w:val="both"/>
        <w:rPr>
          <w:sz w:val="28"/>
          <w:szCs w:val="28"/>
        </w:rPr>
      </w:pPr>
    </w:p>
    <w:p w:rsidR="0003585B" w:rsidRDefault="0003585B" w:rsidP="001F72A2">
      <w:pPr>
        <w:pStyle w:val="aa"/>
        <w:jc w:val="center"/>
        <w:rPr>
          <w:b/>
          <w:sz w:val="28"/>
          <w:szCs w:val="28"/>
        </w:rPr>
      </w:pPr>
      <w:r w:rsidRPr="001F72A2">
        <w:rPr>
          <w:b/>
          <w:sz w:val="28"/>
          <w:szCs w:val="28"/>
        </w:rPr>
        <w:t>7. Хранение учетной информации</w:t>
      </w:r>
    </w:p>
    <w:p w:rsidR="001F72A2" w:rsidRPr="001F72A2" w:rsidRDefault="001F72A2" w:rsidP="001F72A2">
      <w:pPr>
        <w:pStyle w:val="aa"/>
        <w:jc w:val="center"/>
        <w:rPr>
          <w:b/>
          <w:sz w:val="28"/>
          <w:szCs w:val="28"/>
        </w:rPr>
      </w:pPr>
    </w:p>
    <w:p w:rsidR="0003585B" w:rsidRPr="0003585B" w:rsidRDefault="001F72A2" w:rsidP="0003585B">
      <w:pPr>
        <w:pStyle w:val="aa"/>
        <w:jc w:val="both"/>
        <w:rPr>
          <w:sz w:val="28"/>
          <w:szCs w:val="28"/>
        </w:rPr>
      </w:pPr>
      <w:r>
        <w:rPr>
          <w:sz w:val="28"/>
          <w:szCs w:val="28"/>
        </w:rPr>
        <w:t xml:space="preserve">       7.1</w:t>
      </w:r>
      <w:r w:rsidR="00191911">
        <w:rPr>
          <w:sz w:val="28"/>
          <w:szCs w:val="28"/>
        </w:rPr>
        <w:t>.</w:t>
      </w:r>
      <w:r w:rsidR="0003585B" w:rsidRPr="0003585B">
        <w:rPr>
          <w:sz w:val="28"/>
          <w:szCs w:val="28"/>
        </w:rPr>
        <w:t xml:space="preserve"> 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w:t>
      </w:r>
      <w:r w:rsidR="0003585B" w:rsidRPr="0003585B">
        <w:rPr>
          <w:sz w:val="28"/>
          <w:szCs w:val="28"/>
        </w:rPr>
        <w:lastRenderedPageBreak/>
        <w:t>комплектования, учета и использования документов Архивного фонда Российской Федерации и других архивных документов в органах государственной власти, местного самоуправления и организациях, утвержденными приказом Минкультуры России от З 1.03.2015 № 526.</w:t>
      </w:r>
    </w:p>
    <w:p w:rsidR="0003585B" w:rsidRDefault="001F72A2" w:rsidP="0003585B">
      <w:pPr>
        <w:pStyle w:val="aa"/>
        <w:jc w:val="both"/>
        <w:rPr>
          <w:sz w:val="28"/>
          <w:szCs w:val="28"/>
        </w:rPr>
      </w:pPr>
      <w:r>
        <w:rPr>
          <w:sz w:val="28"/>
          <w:szCs w:val="28"/>
        </w:rPr>
        <w:t xml:space="preserve">     7.2</w:t>
      </w:r>
      <w:r w:rsidR="00175698">
        <w:rPr>
          <w:sz w:val="28"/>
          <w:szCs w:val="28"/>
        </w:rPr>
        <w:t>.</w:t>
      </w:r>
      <w:r>
        <w:rPr>
          <w:sz w:val="28"/>
          <w:szCs w:val="28"/>
        </w:rPr>
        <w:t xml:space="preserve"> </w:t>
      </w:r>
      <w:r w:rsidR="0003585B" w:rsidRPr="0003585B">
        <w:rPr>
          <w:sz w:val="28"/>
          <w:szCs w:val="28"/>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 558, но не м</w:t>
      </w:r>
      <w:r>
        <w:rPr>
          <w:sz w:val="28"/>
          <w:szCs w:val="28"/>
        </w:rPr>
        <w:t>енее 5 лет.</w:t>
      </w:r>
    </w:p>
    <w:p w:rsidR="00050D07" w:rsidRPr="00903722" w:rsidRDefault="00050D07" w:rsidP="00050D07">
      <w:pPr>
        <w:pStyle w:val="aa"/>
        <w:jc w:val="both"/>
        <w:rPr>
          <w:sz w:val="28"/>
          <w:szCs w:val="28"/>
        </w:rPr>
      </w:pPr>
    </w:p>
    <w:p w:rsidR="003B7A10" w:rsidRPr="003B7A10" w:rsidRDefault="003B7A10" w:rsidP="00050D07">
      <w:pPr>
        <w:keepNext/>
        <w:keepLines/>
        <w:spacing w:before="240" w:after="120"/>
        <w:outlineLvl w:val="0"/>
        <w:rPr>
          <w:rFonts w:ascii="Times New Roman" w:eastAsia="Times New Roman" w:hAnsi="Times New Roman" w:cs="Times New Roman"/>
          <w:b/>
          <w:bCs/>
          <w:sz w:val="28"/>
          <w:szCs w:val="28"/>
          <w:lang w:eastAsia="ru-RU"/>
        </w:rPr>
      </w:pPr>
    </w:p>
    <w:p w:rsidR="004A46E5" w:rsidRDefault="004A46E5"/>
    <w:sectPr w:rsidR="004A4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0"/>
    <w:lvl w:ilvl="0">
      <w:start w:val="1"/>
      <w:numFmt w:val="bullet"/>
      <w:suff w:val="space"/>
      <w:lvlText w:val="-"/>
      <w:lvlJc w:val="left"/>
      <w:pPr>
        <w:ind w:left="0" w:firstLine="0"/>
      </w:pPr>
    </w:lvl>
  </w:abstractNum>
  <w:abstractNum w:abstractNumId="1" w15:restartNumberingAfterBreak="0">
    <w:nsid w:val="04042E23"/>
    <w:multiLevelType w:val="multilevel"/>
    <w:tmpl w:val="6D5CD9DC"/>
    <w:lvl w:ilvl="0">
      <w:start w:val="2"/>
      <w:numFmt w:val="decimal"/>
      <w:lvlText w:val="%1"/>
      <w:lvlJc w:val="left"/>
      <w:pPr>
        <w:ind w:left="510" w:hanging="510"/>
      </w:pPr>
      <w:rPr>
        <w:rFonts w:hint="default"/>
      </w:rPr>
    </w:lvl>
    <w:lvl w:ilvl="1">
      <w:start w:val="11"/>
      <w:numFmt w:val="decimal"/>
      <w:lvlText w:val="%1.%2"/>
      <w:lvlJc w:val="left"/>
      <w:pPr>
        <w:ind w:left="660" w:hanging="51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15:restartNumberingAfterBreak="0">
    <w:nsid w:val="23F93322"/>
    <w:multiLevelType w:val="hybridMultilevel"/>
    <w:tmpl w:val="82B4AE14"/>
    <w:lvl w:ilvl="0" w:tplc="A5A6438A">
      <w:start w:val="1"/>
      <w:numFmt w:val="decimal"/>
      <w:lvlText w:val="%1)"/>
      <w:lvlJc w:val="left"/>
      <w:pPr>
        <w:ind w:left="510" w:hanging="360"/>
      </w:pPr>
      <w:rPr>
        <w:rFonts w:hint="default"/>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4"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5" w15:restartNumberingAfterBreak="0">
    <w:nsid w:val="620D6928"/>
    <w:multiLevelType w:val="multilevel"/>
    <w:tmpl w:val="F73657F0"/>
    <w:lvl w:ilvl="0">
      <w:start w:val="2"/>
      <w:numFmt w:val="decimal"/>
      <w:lvlText w:val="%1"/>
      <w:lvlJc w:val="left"/>
      <w:pPr>
        <w:ind w:left="525" w:hanging="525"/>
      </w:pPr>
      <w:rPr>
        <w:rFonts w:hint="default"/>
      </w:rPr>
    </w:lvl>
    <w:lvl w:ilvl="1">
      <w:start w:val="15"/>
      <w:numFmt w:val="decimal"/>
      <w:lvlText w:val="%1.%2"/>
      <w:lvlJc w:val="left"/>
      <w:pPr>
        <w:ind w:left="825" w:hanging="52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num w:numId="1">
    <w:abstractNumId w:val="4"/>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10"/>
    <w:rsid w:val="0003585B"/>
    <w:rsid w:val="000454B2"/>
    <w:rsid w:val="00050D07"/>
    <w:rsid w:val="000B4C7A"/>
    <w:rsid w:val="001433D0"/>
    <w:rsid w:val="00175698"/>
    <w:rsid w:val="0019064E"/>
    <w:rsid w:val="00191911"/>
    <w:rsid w:val="00192859"/>
    <w:rsid w:val="001C52A4"/>
    <w:rsid w:val="001F72A2"/>
    <w:rsid w:val="002C0785"/>
    <w:rsid w:val="002C56F9"/>
    <w:rsid w:val="00333419"/>
    <w:rsid w:val="003B7A10"/>
    <w:rsid w:val="0047683A"/>
    <w:rsid w:val="004A2FAA"/>
    <w:rsid w:val="004A46E5"/>
    <w:rsid w:val="004B79CC"/>
    <w:rsid w:val="004D0FD7"/>
    <w:rsid w:val="00507063"/>
    <w:rsid w:val="005E4B10"/>
    <w:rsid w:val="0060467C"/>
    <w:rsid w:val="0067211C"/>
    <w:rsid w:val="006B1902"/>
    <w:rsid w:val="0074390D"/>
    <w:rsid w:val="007E52E5"/>
    <w:rsid w:val="008961C0"/>
    <w:rsid w:val="008D6D05"/>
    <w:rsid w:val="00903722"/>
    <w:rsid w:val="009401B4"/>
    <w:rsid w:val="00943977"/>
    <w:rsid w:val="009B1BDB"/>
    <w:rsid w:val="009E5885"/>
    <w:rsid w:val="00AD0626"/>
    <w:rsid w:val="00B04ABE"/>
    <w:rsid w:val="00B17571"/>
    <w:rsid w:val="00B67774"/>
    <w:rsid w:val="00BD0E08"/>
    <w:rsid w:val="00BE0BC3"/>
    <w:rsid w:val="00C558E8"/>
    <w:rsid w:val="00CE09C7"/>
    <w:rsid w:val="00CF219F"/>
    <w:rsid w:val="00DE21A9"/>
    <w:rsid w:val="00E34BFB"/>
    <w:rsid w:val="00E8054D"/>
    <w:rsid w:val="00E90CE9"/>
    <w:rsid w:val="00F7646D"/>
    <w:rsid w:val="00FA4FE3"/>
    <w:rsid w:val="00FD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7A7B"/>
  <w15:docId w15:val="{4C978159-4A92-48F6-82EE-4BB47FA7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B7A10"/>
    <w:pPr>
      <w:keepNext/>
      <w:keepLines/>
      <w:numPr>
        <w:numId w:val="1"/>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3B7A10"/>
    <w:pPr>
      <w:numPr>
        <w:ilvl w:val="1"/>
        <w:numId w:val="1"/>
      </w:num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3B7A10"/>
    <w:pPr>
      <w:numPr>
        <w:ilvl w:val="2"/>
        <w:numId w:val="1"/>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3B7A10"/>
    <w:pPr>
      <w:numPr>
        <w:ilvl w:val="3"/>
        <w:numId w:val="1"/>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3B7A10"/>
    <w:pPr>
      <w:keepNext/>
      <w:keepLines/>
      <w:numPr>
        <w:ilvl w:val="4"/>
        <w:numId w:val="1"/>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3B7A10"/>
    <w:pPr>
      <w:keepNext/>
      <w:keepLines/>
      <w:numPr>
        <w:ilvl w:val="5"/>
        <w:numId w:val="1"/>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3B7A10"/>
    <w:pPr>
      <w:keepNext/>
      <w:keepLines/>
      <w:numPr>
        <w:ilvl w:val="6"/>
        <w:numId w:val="1"/>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3B7A10"/>
    <w:pPr>
      <w:keepNext/>
      <w:keepLines/>
      <w:numPr>
        <w:ilvl w:val="7"/>
        <w:numId w:val="1"/>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3B7A10"/>
    <w:pPr>
      <w:keepNext/>
      <w:keepLines/>
      <w:numPr>
        <w:ilvl w:val="8"/>
        <w:numId w:val="1"/>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A10"/>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3B7A10"/>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3B7A10"/>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3B7A10"/>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3B7A10"/>
    <w:rPr>
      <w:rFonts w:ascii="Times New Roman" w:eastAsia="Times New Roman" w:hAnsi="Times New Roman" w:cs="Times New Roman"/>
      <w:lang w:eastAsia="ru-RU"/>
    </w:rPr>
  </w:style>
  <w:style w:type="character" w:customStyle="1" w:styleId="60">
    <w:name w:val="Заголовок 6 Знак"/>
    <w:basedOn w:val="a0"/>
    <w:link w:val="6"/>
    <w:uiPriority w:val="9"/>
    <w:rsid w:val="003B7A10"/>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3B7A10"/>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3B7A10"/>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3B7A10"/>
    <w:rPr>
      <w:rFonts w:ascii="Times New Roman" w:eastAsia="Times New Roman" w:hAnsi="Times New Roman" w:cs="Times New Roman"/>
      <w:i/>
      <w:iCs/>
      <w:color w:val="404040"/>
      <w:szCs w:val="20"/>
      <w:lang w:eastAsia="ru-RU"/>
    </w:rPr>
  </w:style>
  <w:style w:type="numbering" w:customStyle="1" w:styleId="11">
    <w:name w:val="Нет списка1"/>
    <w:next w:val="a2"/>
    <w:uiPriority w:val="99"/>
    <w:semiHidden/>
    <w:unhideWhenUsed/>
    <w:rsid w:val="003B7A10"/>
  </w:style>
  <w:style w:type="paragraph" w:customStyle="1" w:styleId="Normalunindented">
    <w:name w:val="Normal unindented"/>
    <w:aliases w:val="Обычный Без отступа"/>
    <w:qFormat/>
    <w:rsid w:val="003B7A10"/>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3B7A10"/>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3B7A10"/>
    <w:pPr>
      <w:numPr>
        <w:numId w:val="2"/>
      </w:num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3B7A10"/>
    <w:pPr>
      <w:spacing w:before="120" w:after="120"/>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3B7A10"/>
    <w:pPr>
      <w:numPr>
        <w:ilvl w:val="1"/>
        <w:numId w:val="2"/>
      </w:numPr>
      <w:spacing w:before="120" w:after="120"/>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3B7A10"/>
    <w:pPr>
      <w:numPr>
        <w:ilvl w:val="2"/>
        <w:numId w:val="2"/>
      </w:numPr>
      <w:spacing w:before="120" w:after="120"/>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3B7A10"/>
    <w:pPr>
      <w:numPr>
        <w:ilvl w:val="3"/>
        <w:numId w:val="2"/>
      </w:numPr>
      <w:spacing w:before="120" w:after="120"/>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3B7A10"/>
    <w:pPr>
      <w:numPr>
        <w:ilvl w:val="4"/>
        <w:numId w:val="2"/>
      </w:numPr>
      <w:spacing w:before="120" w:after="120"/>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3B7A10"/>
    <w:pPr>
      <w:numPr>
        <w:ilvl w:val="5"/>
        <w:numId w:val="2"/>
      </w:numPr>
      <w:spacing w:before="120" w:after="120"/>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3B7A10"/>
    <w:pPr>
      <w:numPr>
        <w:ilvl w:val="6"/>
        <w:numId w:val="2"/>
      </w:numPr>
      <w:spacing w:before="120" w:after="120"/>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3B7A10"/>
    <w:pPr>
      <w:numPr>
        <w:ilvl w:val="7"/>
        <w:numId w:val="2"/>
      </w:numPr>
      <w:spacing w:before="120" w:after="120"/>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3B7A10"/>
    <w:pPr>
      <w:numPr>
        <w:ilvl w:val="8"/>
        <w:numId w:val="2"/>
      </w:numPr>
      <w:spacing w:before="120" w:after="120"/>
      <w:ind w:firstLine="482"/>
      <w:jc w:val="both"/>
      <w:outlineLvl w:val="8"/>
    </w:pPr>
    <w:rPr>
      <w:rFonts w:ascii="Times New Roman" w:eastAsia="Times New Roman" w:hAnsi="Times New Roman" w:cs="Times New Roman"/>
      <w:lang w:eastAsia="ru-RU"/>
    </w:rPr>
  </w:style>
  <w:style w:type="paragraph" w:styleId="a3">
    <w:name w:val="caption"/>
    <w:basedOn w:val="a"/>
    <w:next w:val="a"/>
    <w:uiPriority w:val="35"/>
    <w:qFormat/>
    <w:rsid w:val="003B7A10"/>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4">
    <w:name w:val="Title"/>
    <w:aliases w:val="Текст сноски Знак"/>
    <w:basedOn w:val="a"/>
    <w:next w:val="a"/>
    <w:link w:val="a5"/>
    <w:uiPriority w:val="10"/>
    <w:qFormat/>
    <w:rsid w:val="003B7A1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5">
    <w:name w:val="Заголовок Знак"/>
    <w:aliases w:val="Текст сноски Знак Знак"/>
    <w:basedOn w:val="a0"/>
    <w:link w:val="a4"/>
    <w:uiPriority w:val="10"/>
    <w:rsid w:val="003B7A10"/>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3B7A10"/>
    <w:pPr>
      <w:numPr>
        <w:ilvl w:val="1"/>
      </w:numPr>
      <w:spacing w:before="120" w:after="120"/>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7">
    <w:name w:val="Подзаголовок Знак"/>
    <w:basedOn w:val="a0"/>
    <w:link w:val="a6"/>
    <w:uiPriority w:val="11"/>
    <w:rsid w:val="003B7A10"/>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3B7A10"/>
    <w:rPr>
      <w:b/>
      <w:bCs/>
    </w:rPr>
  </w:style>
  <w:style w:type="character" w:styleId="a9">
    <w:name w:val="Emphasis"/>
    <w:basedOn w:val="a0"/>
    <w:uiPriority w:val="20"/>
    <w:qFormat/>
    <w:rsid w:val="003B7A10"/>
    <w:rPr>
      <w:i/>
      <w:iCs/>
    </w:rPr>
  </w:style>
  <w:style w:type="paragraph" w:styleId="aa">
    <w:name w:val="No Spacing"/>
    <w:uiPriority w:val="1"/>
    <w:qFormat/>
    <w:rsid w:val="003B7A10"/>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3B7A10"/>
    <w:pPr>
      <w:spacing w:before="120" w:after="120"/>
      <w:ind w:firstLine="482"/>
      <w:contextualSpacing/>
    </w:pPr>
    <w:rPr>
      <w:rFonts w:ascii="Times New Roman" w:eastAsia="Times New Roman" w:hAnsi="Times New Roman" w:cs="Times New Roman"/>
      <w:lang w:eastAsia="ru-RU"/>
    </w:rPr>
  </w:style>
  <w:style w:type="paragraph" w:styleId="21">
    <w:name w:val="Quote"/>
    <w:basedOn w:val="a"/>
    <w:next w:val="a"/>
    <w:link w:val="22"/>
    <w:uiPriority w:val="29"/>
    <w:qFormat/>
    <w:rsid w:val="003B7A10"/>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3B7A10"/>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3B7A10"/>
    <w:pPr>
      <w:pBdr>
        <w:left w:val="single" w:sz="24" w:space="10" w:color="999999"/>
      </w:pBdr>
      <w:spacing w:before="120" w:after="0"/>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basedOn w:val="a0"/>
    <w:link w:val="DeletedPlaceholder"/>
    <w:uiPriority w:val="29"/>
    <w:rsid w:val="003B7A10"/>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3B7A10"/>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3B7A10"/>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3B7A10"/>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lang w:eastAsia="ru-RU"/>
    </w:rPr>
  </w:style>
  <w:style w:type="character" w:customStyle="1" w:styleId="ad">
    <w:name w:val="Выделенная цитата Знак"/>
    <w:basedOn w:val="a0"/>
    <w:link w:val="ac"/>
    <w:uiPriority w:val="30"/>
    <w:rsid w:val="003B7A10"/>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3B7A10"/>
    <w:rPr>
      <w:i/>
      <w:iCs/>
      <w:color w:val="808080"/>
    </w:rPr>
  </w:style>
  <w:style w:type="character" w:styleId="af">
    <w:name w:val="Intense Emphasis"/>
    <w:basedOn w:val="a0"/>
    <w:uiPriority w:val="21"/>
    <w:qFormat/>
    <w:rsid w:val="003B7A10"/>
    <w:rPr>
      <w:b/>
      <w:bCs/>
      <w:i/>
      <w:iCs/>
      <w:color w:val="4F81BD"/>
    </w:rPr>
  </w:style>
  <w:style w:type="character" w:styleId="af0">
    <w:name w:val="Subtle Reference"/>
    <w:basedOn w:val="a0"/>
    <w:uiPriority w:val="31"/>
    <w:qFormat/>
    <w:rsid w:val="003B7A10"/>
    <w:rPr>
      <w:smallCaps/>
      <w:color w:val="C0504D"/>
      <w:u w:val="single"/>
    </w:rPr>
  </w:style>
  <w:style w:type="character" w:styleId="af1">
    <w:name w:val="Intense Reference"/>
    <w:basedOn w:val="a0"/>
    <w:uiPriority w:val="32"/>
    <w:qFormat/>
    <w:rsid w:val="003B7A10"/>
    <w:rPr>
      <w:b/>
      <w:bCs/>
      <w:smallCaps/>
      <w:color w:val="C0504D"/>
      <w:spacing w:val="5"/>
      <w:u w:val="single"/>
    </w:rPr>
  </w:style>
  <w:style w:type="character" w:styleId="af2">
    <w:name w:val="Book Title"/>
    <w:basedOn w:val="a0"/>
    <w:uiPriority w:val="33"/>
    <w:qFormat/>
    <w:rsid w:val="003B7A10"/>
    <w:rPr>
      <w:b/>
      <w:bCs/>
      <w:smallCaps/>
      <w:spacing w:val="5"/>
    </w:rPr>
  </w:style>
  <w:style w:type="paragraph" w:styleId="af3">
    <w:name w:val="TOC Heading"/>
    <w:basedOn w:val="1"/>
    <w:next w:val="a"/>
    <w:uiPriority w:val="39"/>
    <w:qFormat/>
    <w:rsid w:val="003B7A10"/>
    <w:pPr>
      <w:outlineLvl w:val="9"/>
    </w:pPr>
  </w:style>
  <w:style w:type="paragraph" w:styleId="af4">
    <w:name w:val="Document Map"/>
    <w:basedOn w:val="a"/>
    <w:link w:val="af5"/>
    <w:uiPriority w:val="99"/>
    <w:semiHidden/>
    <w:unhideWhenUsed/>
    <w:rsid w:val="003B7A10"/>
    <w:pPr>
      <w:spacing w:before="120" w:after="0" w:line="240" w:lineRule="auto"/>
      <w:ind w:firstLine="482"/>
      <w:jc w:val="both"/>
    </w:pPr>
    <w:rPr>
      <w:rFonts w:ascii="Tahoma" w:eastAsia="Times New Roman" w:hAnsi="Tahoma" w:cs="Tahoma"/>
      <w:sz w:val="16"/>
      <w:szCs w:val="16"/>
      <w:lang w:eastAsia="ru-RU"/>
    </w:rPr>
  </w:style>
  <w:style w:type="character" w:customStyle="1" w:styleId="af5">
    <w:name w:val="Схема документа Знак"/>
    <w:basedOn w:val="a0"/>
    <w:link w:val="af4"/>
    <w:uiPriority w:val="99"/>
    <w:semiHidden/>
    <w:rsid w:val="003B7A10"/>
    <w:rPr>
      <w:rFonts w:ascii="Tahoma" w:eastAsia="Times New Roman" w:hAnsi="Tahoma" w:cs="Tahoma"/>
      <w:sz w:val="16"/>
      <w:szCs w:val="16"/>
      <w:lang w:eastAsia="ru-RU"/>
    </w:rPr>
  </w:style>
  <w:style w:type="paragraph" w:styleId="af6">
    <w:name w:val="header"/>
    <w:basedOn w:val="a"/>
    <w:link w:val="af7"/>
    <w:uiPriority w:val="99"/>
    <w:unhideWhenUsed/>
    <w:rsid w:val="003B7A10"/>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7">
    <w:name w:val="Верхний колонтитул Знак"/>
    <w:basedOn w:val="a0"/>
    <w:link w:val="af6"/>
    <w:uiPriority w:val="99"/>
    <w:rsid w:val="003B7A10"/>
    <w:rPr>
      <w:rFonts w:ascii="Times New Roman" w:eastAsia="Times New Roman" w:hAnsi="Times New Roman" w:cs="Times New Roman"/>
      <w:sz w:val="16"/>
      <w:szCs w:val="20"/>
      <w:lang w:eastAsia="ru-RU"/>
    </w:rPr>
  </w:style>
  <w:style w:type="paragraph" w:styleId="af8">
    <w:name w:val="footer"/>
    <w:basedOn w:val="a"/>
    <w:link w:val="af9"/>
    <w:uiPriority w:val="99"/>
    <w:unhideWhenUsed/>
    <w:rsid w:val="003B7A10"/>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9">
    <w:name w:val="Нижний колонтитул Знак"/>
    <w:basedOn w:val="a0"/>
    <w:link w:val="af8"/>
    <w:uiPriority w:val="99"/>
    <w:rsid w:val="003B7A10"/>
    <w:rPr>
      <w:rFonts w:ascii="Times New Roman" w:eastAsia="Times New Roman" w:hAnsi="Times New Roman" w:cs="Times New Roman"/>
      <w:sz w:val="16"/>
      <w:szCs w:val="20"/>
      <w:lang w:eastAsia="ru-RU"/>
    </w:rPr>
  </w:style>
  <w:style w:type="character" w:styleId="afa">
    <w:name w:val="footnote reference"/>
    <w:basedOn w:val="a0"/>
    <w:rsid w:val="003B7A10"/>
    <w:rPr>
      <w:vertAlign w:val="superscript"/>
    </w:rPr>
  </w:style>
  <w:style w:type="paragraph" w:styleId="afb">
    <w:name w:val="footnote text"/>
    <w:basedOn w:val="a"/>
    <w:link w:val="12"/>
    <w:rsid w:val="003B7A10"/>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link w:val="afb"/>
    <w:rsid w:val="003B7A10"/>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3B7A10"/>
    <w:pPr>
      <w:spacing w:line="216" w:lineRule="auto"/>
    </w:pPr>
    <w:rPr>
      <w:sz w:val="20"/>
      <w:szCs w:val="20"/>
    </w:rPr>
  </w:style>
  <w:style w:type="paragraph" w:customStyle="1" w:styleId="listfootnotetext">
    <w:name w:val="list footnote text"/>
    <w:aliases w:val="Текст сноски Абзац списка"/>
    <w:basedOn w:val="ab"/>
    <w:rsid w:val="003B7A10"/>
    <w:pPr>
      <w:spacing w:line="216" w:lineRule="auto"/>
    </w:pPr>
    <w:rPr>
      <w:sz w:val="20"/>
      <w:szCs w:val="20"/>
    </w:rPr>
  </w:style>
  <w:style w:type="character" w:styleId="afc">
    <w:name w:val="Hyperlink"/>
    <w:unhideWhenUsed/>
    <w:rsid w:val="003B7A10"/>
    <w:rPr>
      <w:color w:val="0000FF"/>
      <w:u w:val="single"/>
    </w:rPr>
  </w:style>
  <w:style w:type="paragraph" w:styleId="afd">
    <w:name w:val="Balloon Text"/>
    <w:basedOn w:val="a"/>
    <w:link w:val="afe"/>
    <w:uiPriority w:val="99"/>
    <w:semiHidden/>
    <w:unhideWhenUsed/>
    <w:rsid w:val="003B7A1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3B7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21"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34" Type="http://schemas.openxmlformats.org/officeDocument/2006/relationships/hyperlink" Target="https://demo.consultant.ru/cgi/online.cgi?ref=9D8161AA42813FF2C5CEF20345109A18045E915A4D486592BF0D91A3DD55F1698951AD87C989255BD5FAE890CA0099654393C4422B6702763792395C742FD69E8FDD4C43BB2402B726F43A412BD403E6C2A4E60AF36CdFRFM" TargetMode="External"/><Relationship Id="rId42" Type="http://schemas.openxmlformats.org/officeDocument/2006/relationships/hyperlink" Target="https://demo.consultant.ru/cgi/online.cgi?ref=9D8161AA42813FF2C5CEF20345109A18045E915A4D486592BF0D91A3DD55F1698951AD87C989255BD5FBE092C60399654393C4422B6702763792395C742FD49F8BD44C4BBB23d1R3M" TargetMode="External"/><Relationship Id="rId47" Type="http://schemas.openxmlformats.org/officeDocument/2006/relationships/hyperlink" Target="https://demo.consultant.ru/cgi/online.cgi?ref=9D8161AA42813FF2C5CEF20345109A18045E915A4D486592BF0D91A3DD55F1698951AD87C989255BD5FBE190C6009D654393C4422B6702763792395C742FD39C8DD94C4BBB23d1R3M" TargetMode="External"/><Relationship Id="rId50" Type="http://schemas.openxmlformats.org/officeDocument/2006/relationships/hyperlink" Target="https://demo.consultant.ru/cgi/online.cgi?ref=9D8161AA42813FF2C5CEF20345109A18045E915A4D486592BF0D91A3DD55F1698951AD87C989255BD5F8EF97C60D98654393C4422B6702763792395C742FD69E8EDC4717EA615CE677B5d6R0M" TargetMode="External"/><Relationship Id="rId55" Type="http://schemas.openxmlformats.org/officeDocument/2006/relationships/hyperlink" Target="https://demo.consultant.ru/cgi/online.cgi?ref=9D8161AA42813FF2C5CEF20345109A18045E915A4D486592BF0D91A3DD55F1698951AD87C989255BD5FAE996C10499654393C4422B6702763792395C742FD69E8ED44C4BBB23d1R3M" TargetMode="External"/><Relationship Id="rId63" Type="http://schemas.openxmlformats.org/officeDocument/2006/relationships/hyperlink" Target="https://demo.consultant.ru/cgi/online.cgi?ref=9D8161AA42813FF2C5CEF20345109A18045E915A4D486592BF0D91A3DD55F1698951AD87C989255BD5FAED90C30191654393C4422B6702763792395C742FD69E8FDD4C43BB2402B724F73A4029D403E6C1ADE60AF36CdFRFM" TargetMode="External"/><Relationship Id="rId68" Type="http://schemas.openxmlformats.org/officeDocument/2006/relationships/theme" Target="theme/theme1.xml"/><Relationship Id="rId7" Type="http://schemas.openxmlformats.org/officeDocument/2006/relationships/hyperlink" Target="https://demo.consultant.ru/cgi/online.cgi?ref=9D8161AA42813FF2C5CEF20345109A18045E915A4D486592BF0D91A3DD55F1698951AD87C989255BD5FAE996C40490654393C4422B6702763792395C742FD69E8EDC4717EA615CE677B5d6R0M" TargetMode="External"/><Relationship Id="rId2" Type="http://schemas.openxmlformats.org/officeDocument/2006/relationships/styles" Target="styles.xml"/><Relationship Id="rId16"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29" Type="http://schemas.openxmlformats.org/officeDocument/2006/relationships/hyperlink" Target="https://demo.consultant.ru/cgi/online.cgi?ref=9D8161AA42813FF2C5CEF20345109A18045E915A4D486592BF0D91A3DD55F1698951AD87C989255BD5FBE09DC5059F654393C4422B6702763792395C742FD69E8FDD4C43BB2402B726F43A412BD403E6C2A4E60AF36CdFRFM" TargetMode="External"/><Relationship Id="rId11"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24"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32" Type="http://schemas.openxmlformats.org/officeDocument/2006/relationships/hyperlink" Target="https://demo.consultant.ru/cgi/online.cgi?ref=9D8161AA42813FF2C5CEF20345109A18045E915A4D486592BF0D91A3DD55F1698951AD87C989255BD5FAE993C50591654393C4422B6702763792395C742FD69E8FDD4C43BB2402B726F43A412BD403E6C2A4E60AF36CdFRFM" TargetMode="External"/><Relationship Id="rId37" Type="http://schemas.openxmlformats.org/officeDocument/2006/relationships/hyperlink" Target="https://demo.consultant.ru/cgi/online.cgi?ref=9D8161AA42813FF2C5CEF20345109A18045E915A4D486592BF0D91A3DD55F1698951AD87C989255BD5FBE092C10199654393C4422B6702763792395C742FD69E8FDA4C4BBB23d1R3M" TargetMode="External"/><Relationship Id="rId40" Type="http://schemas.openxmlformats.org/officeDocument/2006/relationships/hyperlink" Target="https://demo.consultant.ru/cgi/online.cgi?ref=9D8161AA42813FF2C5CEF20345109A18045E915A4D486592BF0D91A3DD55F1698951AD87C989255BD5FBE092C60399654393C4422B6702763792395C742FD69E8FDF4C4BBB23d1R3M" TargetMode="External"/><Relationship Id="rId45" Type="http://schemas.openxmlformats.org/officeDocument/2006/relationships/hyperlink" Target="https://demo.consultant.ru/cgi/online.cgi?ref=9D8161AA42813FF2C5CEF20345109A18045E915A4D486592BF0D91A3DD55F1698951AD87C989255BD5FBE190C6009D654393C4422B6702763792395C742FD69E8EDC4717EA615CE677B5d6R0M" TargetMode="External"/><Relationship Id="rId53" Type="http://schemas.openxmlformats.org/officeDocument/2006/relationships/hyperlink" Target="https://demo.consultant.ru/cgi/online.cgi?ref=9D8161AA42813FF2C5CEF20345109A18045E915A4D486592BF0D91A3DD55F1698951AD87C989255BD5F8E992CB0298654393C4422B6702763792395C742FD69E8FDC4C4BBB23d1R3M" TargetMode="External"/><Relationship Id="rId58" Type="http://schemas.openxmlformats.org/officeDocument/2006/relationships/hyperlink" Target="https://demo.consultant.ru/cgi/online.cgi?ref=9D8161AA42813FF2C5CEF20345109A18045E915A4D486592BF0D91A3DD55F1698951AD87C989255BD5FBE091C5079A654393C4422B6702763792395C742FD69E8FD94C4BBB23d1R3M" TargetMode="External"/><Relationship Id="rId66" Type="http://schemas.openxmlformats.org/officeDocument/2006/relationships/hyperlink" Target="https://demo.consultant.ru/cgi/online.cgi?ref=9D8161AA42813FF2C5CEF20345109A18045E915A4D486592BF0D91A3DD55F1698951AD87C989255BD5FBE191CB009D654393C4422B6702763792395C742FD69E8FDD4C4BBB23d1R3M" TargetMode="External"/><Relationship Id="rId5" Type="http://schemas.openxmlformats.org/officeDocument/2006/relationships/hyperlink" Target="https://demo.consultant.ru/cgi/online.cgi?ref=9D8161AA42813FF2C5CEF20345109A18045E915A4D486592BF0D91A3DD55F1698951AD87C989255BD5FAE991C30C9B654393C4422B6702763792395C742FD69E8EDC4717EA615CE677B5d6R0M" TargetMode="External"/><Relationship Id="rId61" Type="http://schemas.openxmlformats.org/officeDocument/2006/relationships/hyperlink" Target="https://demo.consultant.ru/cgi/online.cgi?ref=9D8161AA42813FF2C5CEF20345109A18045E915A4D486592BF0D91A3DD55F1698951AD87C989255BD5FBE895C40D9E654393C4422B6702763792395C742FD69E8EDC4717EA615CE677B5d6R0M" TargetMode="External"/><Relationship Id="rId19"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14"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22"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27"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30" Type="http://schemas.openxmlformats.org/officeDocument/2006/relationships/hyperlink" Target="https://demo.consultant.ru/cgi/online.cgi?ref=9D8161AA42813FF2C5CEF20345109A18045E915A4D486592BF0D91A3DD55F1698951AD87C989255BD5FAE994C6039C654393C4422B6702763792395C742FD69E8FDD4C43BB2402B726F43A412BD403E6C2A4E60AF36CdFRFM" TargetMode="External"/><Relationship Id="rId35" Type="http://schemas.openxmlformats.org/officeDocument/2006/relationships/hyperlink" Target="https://demo.consultant.ru/cgi/online.cgi?ref=9D8161AA42813FF2C5CEF20345109A18045E915A4D486592BF0D91A3DD55F1698951AD87C989255BD5FAE890CA0099654393C4422B6702763792395C742FD69E8FDD4C43BB2402B726F43A412BD403E6C2A4E60AF36CdFRFM" TargetMode="External"/><Relationship Id="rId43" Type="http://schemas.openxmlformats.org/officeDocument/2006/relationships/hyperlink" Target="https://demo.consultant.ru/cgi/online.cgi?ref=9D8161AA42813FF2C5CEF20345109A18045E915A4D486592BF0D91A3DD55F1698951AD87C989255BD5FBE092C60399654393C4422B6702763792395C742FD49F8BD44C4BBB23d1R3M" TargetMode="External"/><Relationship Id="rId48" Type="http://schemas.openxmlformats.org/officeDocument/2006/relationships/hyperlink" Target="https://demo.consultant.ru/cgi/online.cgi?ref=9D8161AA42813FF2C5CEF20345109A18045E915A4D486592BF0D91A3DD55F1698951AD87C989255BD5FBEB97C0019A654393C4422B6702763792395C742FD69E8EDC4717EA615CE677B5d6R0M" TargetMode="External"/><Relationship Id="rId56" Type="http://schemas.openxmlformats.org/officeDocument/2006/relationships/hyperlink" Target="https://demo.consultant.ru/cgi/online.cgi?ref=9D8161AA42813FF2C5CEF20345109A18045E915A4D486592BF0D91A3DD55F1698951AD87C989255BD5F8E192C50590654393C4422B6702763792395C742FD69E8ED44C4BBB23d1R3M" TargetMode="External"/><Relationship Id="rId64" Type="http://schemas.openxmlformats.org/officeDocument/2006/relationships/hyperlink" Target="https://demo.consultant.ru/cgi/online.cgi?ref=9D8161AA42813FF2C5CEF20345109A18045E915A4D486592BF0D91A3DD55F1698951AD87C989255BD5FBE191CB009D654393C4422B6702763792395C742FD69E8FDD4C4BBB23d1R3M" TargetMode="External"/><Relationship Id="rId8"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51" Type="http://schemas.openxmlformats.org/officeDocument/2006/relationships/hyperlink" Target="https://demo.consultant.ru/cgi/online.cgi?ref=9D8161AA42813FF2C5CEF20345109A18045E915A4D486592BF0D91A3DD55F1698951AD87C989255BD5F8EF97C60D98654393C4422B6702763792395C742FD69E8EDC4717EA615CE677B5d6R0M" TargetMode="External"/><Relationship Id="rId3" Type="http://schemas.openxmlformats.org/officeDocument/2006/relationships/settings" Target="settings.xml"/><Relationship Id="rId12"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17"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25"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33" Type="http://schemas.openxmlformats.org/officeDocument/2006/relationships/hyperlink" Target="https://demo.consultant.ru/cgi/online.cgi?ref=9D8161AA42813FF2C5CEF20345109A18045E915A4D486592BF0D91A3DD55F1698951AD87C989255BD5FAE993C50591654393C4422B6702763792395C742FD69E8FDD4C43BB2402B726F43A412BD403E6C2A4E60AF36CdFRFM" TargetMode="External"/><Relationship Id="rId38" Type="http://schemas.openxmlformats.org/officeDocument/2006/relationships/hyperlink" Target="https://demo.consultant.ru/cgi/online.cgi?ref=9D8161AA42813FF2C5CEF20345109A18045E915A4D486592BF0D91A3DD55F1698951AD87C989255BD5FBE092C10199654393C4422B6702763792395C742FD69D86DB4C4BBB23d1R3M" TargetMode="External"/><Relationship Id="rId46" Type="http://schemas.openxmlformats.org/officeDocument/2006/relationships/hyperlink" Target="https://demo.consultant.ru/cgi/online.cgi?ref=9D8161AA42813FF2C5CEF20345109A18045E915A4D486592BF0D91A3DD55F1698951AD87C989255BD5FBE190C6009D654393C4422B6702763792395C742FD39C8DD94C4BBB23d1R3M" TargetMode="External"/><Relationship Id="rId59" Type="http://schemas.openxmlformats.org/officeDocument/2006/relationships/hyperlink" Target="https://demo.consultant.ru/cgi/online.cgi?ref=9D8161AA42813FF2C5CEF20345109A18045E915A4D486592BF0D91A3DD55F1698951AD87C989255BD5FBE091C5079A654393C4422B6702763792395C742FD69E8FD94C4BBB23d1R3M" TargetMode="External"/><Relationship Id="rId67" Type="http://schemas.openxmlformats.org/officeDocument/2006/relationships/fontTable" Target="fontTable.xml"/><Relationship Id="rId20"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41" Type="http://schemas.openxmlformats.org/officeDocument/2006/relationships/hyperlink" Target="https://demo.consultant.ru/cgi/online.cgi?ref=9D8161AA42813FF2C5CEF20345109A18045E915A4D486592BF0D91A3DD55F1698951AD87C989255BD5FBE092C60399654393C4422B6702763792395C742FD69E8FDF4C4BBB23d1R3M" TargetMode="External"/><Relationship Id="rId54" Type="http://schemas.openxmlformats.org/officeDocument/2006/relationships/hyperlink" Target="https://demo.consultant.ru/cgi/online.cgi?ref=9D8161AA42813FF2C5CEF20345109A18045E915A4D486592BF0D91A3DD55F1698951AD87C989255BD5FAE996C10499654393C4422B6702763792395C742FD69E8ED44C4BBB23d1R3M" TargetMode="External"/><Relationship Id="rId62" Type="http://schemas.openxmlformats.org/officeDocument/2006/relationships/hyperlink" Target="https://demo.consultant.ru/cgi/online.cgi?ref=9D8161AA42813FF2C5CEF20345109A18045E915A4D486592BF0D91A3DD55F1698951AD87C989255BD5FAED90C30191654393C4422B6702763792395C742FD69E8FDD4C43BB2402B724F73A4029D403E6C1ADE60AF36CdFRFM" TargetMode="External"/><Relationship Id="rId1" Type="http://schemas.openxmlformats.org/officeDocument/2006/relationships/numbering" Target="numbering.xml"/><Relationship Id="rId6" Type="http://schemas.openxmlformats.org/officeDocument/2006/relationships/hyperlink" Target="https://demo.consultant.ru/cgi/online.cgi?ref=9D8161AA42813FF2C5CEF20345109A18045E915A4D486592BF0D91A3DD55F1698951AD87C989255BD5FAE996C40691654393C4422B6702763792395C742FD69E8EDC4717EA615CE677B5d6R0M" TargetMode="External"/><Relationship Id="rId15"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23"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28" Type="http://schemas.openxmlformats.org/officeDocument/2006/relationships/hyperlink" Target="https://demo.consultant.ru/cgi/online.cgi?ref=9D8161AA42813FF2C5CEF20345109A18045E915A4D486592BF0D91A3DD55F1698951AD87C989255BD5FBE09DC5059F654393C4422B6702763792395C742FD69E8FDD4C43BB2402B726F43A412BD403E6C2A4E60AF36CdFRFM" TargetMode="External"/><Relationship Id="rId36" Type="http://schemas.openxmlformats.org/officeDocument/2006/relationships/hyperlink" Target="https://demo.consultant.ru/cgi/online.cgi?ref=9D8161AA42813FF2C5CEF20345109A18045E915A4D486592BF0D91A3DD55F1698951AD87C989255BD5FBE092C10199654393C4422B6702763792395C742FD69E8FDA4C4BBB23d1R3M" TargetMode="External"/><Relationship Id="rId49" Type="http://schemas.openxmlformats.org/officeDocument/2006/relationships/hyperlink" Target="https://demo.consultant.ru/cgi/online.cgi?ref=9D8161AA42813FF2C5CEF20345109A18045E915A4D486592BF0D91A3DD55F1698951AD87C989255BD5FBEB97C0019A654393C4422B6702763792395C742FD69E8EDC4717EA615CE677B5d6R0M" TargetMode="External"/><Relationship Id="rId57" Type="http://schemas.openxmlformats.org/officeDocument/2006/relationships/hyperlink" Target="https://demo.consultant.ru/cgi/online.cgi?ref=9D8161AA42813FF2C5CEF20345109A18045E915A4D486592BF0D91A3DD55F1698951AD87C989255BD5F8E192C50590654393C4422B6702763792395C742FD69E8ED44C4BBB23d1R3M" TargetMode="External"/><Relationship Id="rId10"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31" Type="http://schemas.openxmlformats.org/officeDocument/2006/relationships/hyperlink" Target="https://demo.consultant.ru/cgi/online.cgi?ref=9D8161AA42813FF2C5CEF20345109A18045E915A4D486592BF0D91A3DD55F1698951AD87C989255BD5FAE994C6039C654393C4422B6702763792395C742FD69E8FDD4C43BB2402B726F43A412BD403E6C2A4E60AF36CdFRFM" TargetMode="External"/><Relationship Id="rId44" Type="http://schemas.openxmlformats.org/officeDocument/2006/relationships/hyperlink" Target="https://demo.consultant.ru/cgi/online.cgi?ref=9D8161AA42813FF2C5CEF20345109A18045E915A4D486592BF0D91A3DD55F1698951AD87C989255BD5FBE190C6009D654393C4422B6702763792395C742FD69E8EDC4717EA615CE677B5d6R0M" TargetMode="External"/><Relationship Id="rId52" Type="http://schemas.openxmlformats.org/officeDocument/2006/relationships/hyperlink" Target="https://demo.consultant.ru/cgi/online.cgi?ref=9D8161AA42813FF2C5CEF20345109A18045E915A4D486592BF0D91A3DD55F1698951AD87C989255BD5F8E992CB0298654393C4422B6702763792395C742FD69E8FDC4C4BBB23d1R3M" TargetMode="External"/><Relationship Id="rId60" Type="http://schemas.openxmlformats.org/officeDocument/2006/relationships/hyperlink" Target="https://demo.consultant.ru/cgi/online.cgi?ref=9D8161AA42813FF2C5CEF20345109A18045E915A4D486592BF0D91A3DD55F1698951AD87C989255BD5FBE895C40D9E654393C4422B6702763792395C742FD69E8EDC4717EA615CE677B5d6R0M" TargetMode="External"/><Relationship Id="rId65" Type="http://schemas.openxmlformats.org/officeDocument/2006/relationships/hyperlink" Target="https://demo.consultant.ru/cgi/online.cgi?ref=9D8161AA42813FF2C5CEF20345109A18045E915A4D486592BF0D91A3DD55F1698951AD87C989255BD5FBE191CB009D654393C4422B6702763792395C742FD69E8FDD4C4BBB23d1R3M" TargetMode="External"/><Relationship Id="rId4" Type="http://schemas.openxmlformats.org/officeDocument/2006/relationships/webSettings" Target="webSettings.xml"/><Relationship Id="rId9"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13"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18"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39" Type="http://schemas.openxmlformats.org/officeDocument/2006/relationships/hyperlink" Target="https://demo.consultant.ru/cgi/online.cgi?ref=9D8161AA42813FF2C5CEF20345109A18045E915A4D486592BF0D91A3DD55F1698951AD87C989255BD5FBE092C10199654393C4422B6702763792395C742FD69D86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12336</Words>
  <Characters>70317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Наталья Владимировна</cp:lastModifiedBy>
  <cp:revision>14</cp:revision>
  <cp:lastPrinted>2021-03-18T06:49:00Z</cp:lastPrinted>
  <dcterms:created xsi:type="dcterms:W3CDTF">2020-05-19T05:49:00Z</dcterms:created>
  <dcterms:modified xsi:type="dcterms:W3CDTF">2022-02-22T07:47:00Z</dcterms:modified>
</cp:coreProperties>
</file>